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56858" w14:textId="2CDDC47F" w:rsidR="00D442D1" w:rsidRPr="00055C89" w:rsidRDefault="00074FDB" w:rsidP="00074FDB">
      <w:pPr>
        <w:pStyle w:val="NoSpacing"/>
        <w:rPr>
          <w:rFonts w:ascii="Source Sans Pro" w:hAnsi="Source Sans Pro"/>
          <w:sz w:val="24"/>
          <w:szCs w:val="24"/>
        </w:rPr>
      </w:pPr>
      <w:r w:rsidRPr="00055C89">
        <w:rPr>
          <w:rFonts w:ascii="Source Sans Pro" w:hAnsi="Source Sans Pro"/>
          <w:noProof/>
          <w:sz w:val="24"/>
          <w:szCs w:val="24"/>
          <w:lang w:eastAsia="en-GB"/>
        </w:rPr>
        <w:drawing>
          <wp:anchor distT="0" distB="0" distL="114300" distR="114300" simplePos="0" relativeHeight="251659264" behindDoc="0" locked="0" layoutInCell="1" allowOverlap="1" wp14:anchorId="6558A7C2" wp14:editId="6B5E56E7">
            <wp:simplePos x="0" y="0"/>
            <wp:positionH relativeFrom="margin">
              <wp:align>center</wp:align>
            </wp:positionH>
            <wp:positionV relativeFrom="margin">
              <wp:align>top</wp:align>
            </wp:positionV>
            <wp:extent cx="2280062" cy="1024128"/>
            <wp:effectExtent l="0" t="0" r="0" b="0"/>
            <wp:wrapSquare wrapText="bothSides"/>
            <wp:docPr id="296"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itizen-SecondaryLogo-CharcoalType-RGB.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80062" cy="1024128"/>
                    </a:xfrm>
                    <a:prstGeom prst="rect">
                      <a:avLst/>
                    </a:prstGeom>
                  </pic:spPr>
                </pic:pic>
              </a:graphicData>
            </a:graphic>
            <wp14:sizeRelH relativeFrom="page">
              <wp14:pctWidth>0</wp14:pctWidth>
            </wp14:sizeRelH>
            <wp14:sizeRelV relativeFrom="page">
              <wp14:pctHeight>0</wp14:pctHeight>
            </wp14:sizeRelV>
          </wp:anchor>
        </w:drawing>
      </w:r>
    </w:p>
    <w:p w14:paraId="52C7F8D4" w14:textId="5CA1BBCC" w:rsidR="00074FDB" w:rsidRPr="00055C89" w:rsidRDefault="00074FDB" w:rsidP="00074FDB">
      <w:pPr>
        <w:pStyle w:val="NoSpacing"/>
        <w:rPr>
          <w:rFonts w:ascii="Source Sans Pro" w:hAnsi="Source Sans Pro"/>
          <w:sz w:val="24"/>
          <w:szCs w:val="24"/>
        </w:rPr>
      </w:pPr>
    </w:p>
    <w:p w14:paraId="43AE78B2" w14:textId="17591A9C" w:rsidR="00074FDB" w:rsidRPr="00055C89" w:rsidRDefault="00074FDB" w:rsidP="00074FDB">
      <w:pPr>
        <w:pStyle w:val="NoSpacing"/>
        <w:rPr>
          <w:rFonts w:ascii="Source Sans Pro" w:hAnsi="Source Sans Pro"/>
          <w:sz w:val="24"/>
          <w:szCs w:val="24"/>
        </w:rPr>
      </w:pPr>
    </w:p>
    <w:p w14:paraId="505E9342" w14:textId="57443AD8" w:rsidR="00074FDB" w:rsidRPr="00055C89" w:rsidRDefault="00074FDB" w:rsidP="00074FDB">
      <w:pPr>
        <w:pStyle w:val="NoSpacing"/>
        <w:rPr>
          <w:rFonts w:ascii="Source Sans Pro" w:hAnsi="Source Sans Pro"/>
          <w:sz w:val="24"/>
          <w:szCs w:val="24"/>
        </w:rPr>
      </w:pPr>
    </w:p>
    <w:p w14:paraId="6F925193" w14:textId="5B505DD3" w:rsidR="00074FDB" w:rsidRPr="00055C89" w:rsidRDefault="00074FDB" w:rsidP="00074FDB">
      <w:pPr>
        <w:pStyle w:val="NoSpacing"/>
        <w:rPr>
          <w:rFonts w:ascii="Source Sans Pro" w:hAnsi="Source Sans Pro"/>
          <w:sz w:val="24"/>
          <w:szCs w:val="24"/>
        </w:rPr>
      </w:pPr>
    </w:p>
    <w:p w14:paraId="30077F0B" w14:textId="77777777" w:rsidR="00074FDB" w:rsidRPr="00055C89" w:rsidRDefault="00074FDB" w:rsidP="00074FDB">
      <w:pPr>
        <w:pStyle w:val="NoSpacing"/>
        <w:rPr>
          <w:rFonts w:ascii="Source Sans Pro" w:hAnsi="Source Sans Pro"/>
          <w:sz w:val="24"/>
          <w:szCs w:val="24"/>
        </w:rPr>
      </w:pPr>
    </w:p>
    <w:p w14:paraId="221D1436" w14:textId="77777777" w:rsidR="00074FDB" w:rsidRPr="00055C89" w:rsidRDefault="00074FDB" w:rsidP="00074FDB">
      <w:pPr>
        <w:pStyle w:val="NoSpacing"/>
        <w:jc w:val="center"/>
        <w:rPr>
          <w:rFonts w:ascii="Source Sans Pro" w:hAnsi="Source Sans Pro"/>
          <w:sz w:val="24"/>
          <w:szCs w:val="24"/>
        </w:rPr>
      </w:pPr>
    </w:p>
    <w:p w14:paraId="509D1A97" w14:textId="7872348F" w:rsidR="00074FDB" w:rsidRPr="00055C89" w:rsidRDefault="00ED34E1" w:rsidP="00074FDB">
      <w:pPr>
        <w:pStyle w:val="NoSpacing"/>
        <w:jc w:val="center"/>
        <w:rPr>
          <w:rFonts w:ascii="Source Sans Pro" w:hAnsi="Source Sans Pro"/>
          <w:b/>
          <w:bCs/>
          <w:sz w:val="24"/>
          <w:szCs w:val="24"/>
        </w:rPr>
      </w:pPr>
      <w:r>
        <w:rPr>
          <w:rFonts w:ascii="Source Sans Pro" w:hAnsi="Source Sans Pro"/>
          <w:b/>
          <w:bCs/>
          <w:sz w:val="24"/>
          <w:szCs w:val="24"/>
        </w:rPr>
        <w:t xml:space="preserve">Recruitment and Selection </w:t>
      </w:r>
      <w:r w:rsidR="00074FDB" w:rsidRPr="00055C89">
        <w:rPr>
          <w:rFonts w:ascii="Source Sans Pro" w:hAnsi="Source Sans Pro"/>
          <w:b/>
          <w:bCs/>
          <w:sz w:val="24"/>
          <w:szCs w:val="24"/>
        </w:rPr>
        <w:t>Privacy Statement</w:t>
      </w:r>
    </w:p>
    <w:p w14:paraId="3611EB89" w14:textId="77777777" w:rsidR="00074FDB" w:rsidRPr="00055C89" w:rsidRDefault="00074FDB" w:rsidP="00074FDB">
      <w:pPr>
        <w:pStyle w:val="NoSpacing"/>
        <w:rPr>
          <w:rFonts w:ascii="Source Sans Pro" w:hAnsi="Source Sans Pro"/>
          <w:sz w:val="24"/>
          <w:szCs w:val="24"/>
        </w:rPr>
      </w:pPr>
    </w:p>
    <w:p w14:paraId="3616C2B7" w14:textId="33B10672" w:rsidR="009F1DEA" w:rsidRDefault="00074FDB" w:rsidP="00074FDB">
      <w:pPr>
        <w:pStyle w:val="NoSpacing"/>
        <w:rPr>
          <w:rFonts w:ascii="Source Sans Pro" w:hAnsi="Source Sans Pro"/>
          <w:sz w:val="24"/>
          <w:szCs w:val="24"/>
        </w:rPr>
      </w:pPr>
      <w:r w:rsidRPr="00964FF0">
        <w:rPr>
          <w:rFonts w:ascii="Source Sans Pro" w:hAnsi="Source Sans Pro"/>
          <w:sz w:val="24"/>
          <w:szCs w:val="24"/>
        </w:rPr>
        <w:t>The following explains how we Citizen</w:t>
      </w:r>
      <w:r w:rsidR="004362E6" w:rsidRPr="00964FF0">
        <w:rPr>
          <w:rFonts w:ascii="Source Sans Pro" w:hAnsi="Source Sans Pro"/>
          <w:sz w:val="24"/>
          <w:szCs w:val="24"/>
        </w:rPr>
        <w:t xml:space="preserve"> Housing Group Ltd </w:t>
      </w:r>
      <w:r w:rsidRPr="00964FF0">
        <w:rPr>
          <w:rFonts w:ascii="Source Sans Pro" w:hAnsi="Source Sans Pro"/>
          <w:sz w:val="24"/>
          <w:szCs w:val="24"/>
        </w:rPr>
        <w:t>(</w:t>
      </w:r>
      <w:r w:rsidR="004362E6" w:rsidRPr="00964FF0">
        <w:rPr>
          <w:rFonts w:ascii="Source Sans Pro" w:hAnsi="Source Sans Pro"/>
          <w:sz w:val="24"/>
          <w:szCs w:val="24"/>
        </w:rPr>
        <w:t>data c</w:t>
      </w:r>
      <w:r w:rsidRPr="00964FF0">
        <w:rPr>
          <w:rFonts w:ascii="Source Sans Pro" w:hAnsi="Source Sans Pro"/>
          <w:sz w:val="24"/>
          <w:szCs w:val="24"/>
        </w:rPr>
        <w:t>ontroller) intend to use the information you provide in your application, along with your rights, our reasons for requesting it and who will have access to it.</w:t>
      </w:r>
    </w:p>
    <w:p w14:paraId="4535A008" w14:textId="77777777" w:rsidR="008452B6" w:rsidRDefault="008452B6" w:rsidP="00074FDB">
      <w:pPr>
        <w:pStyle w:val="NoSpacing"/>
        <w:rPr>
          <w:rFonts w:ascii="Source Sans Pro" w:hAnsi="Source Sans Pro"/>
          <w:sz w:val="24"/>
          <w:szCs w:val="24"/>
        </w:rPr>
      </w:pPr>
    </w:p>
    <w:p w14:paraId="533DCD72" w14:textId="3275C6F4" w:rsidR="008452B6" w:rsidRDefault="008452B6" w:rsidP="00074FDB">
      <w:pPr>
        <w:pStyle w:val="NoSpacing"/>
        <w:rPr>
          <w:rFonts w:ascii="Source Sans Pro" w:hAnsi="Source Sans Pro"/>
          <w:sz w:val="24"/>
          <w:szCs w:val="24"/>
        </w:rPr>
      </w:pPr>
      <w:r>
        <w:rPr>
          <w:rFonts w:ascii="Source Sans Pro" w:hAnsi="Source Sans Pro"/>
          <w:sz w:val="24"/>
          <w:szCs w:val="24"/>
        </w:rPr>
        <w:t>This privacy notice relates to information we collect for staff and contractor recruitment (Page 1) and board and committee recruitment (Page 3)</w:t>
      </w:r>
    </w:p>
    <w:p w14:paraId="7DB0FBB7" w14:textId="77777777" w:rsidR="008452B6" w:rsidRDefault="008452B6" w:rsidP="00074FDB">
      <w:pPr>
        <w:pStyle w:val="NoSpacing"/>
        <w:rPr>
          <w:rFonts w:ascii="Source Sans Pro" w:hAnsi="Source Sans Pro"/>
          <w:sz w:val="24"/>
          <w:szCs w:val="24"/>
        </w:rPr>
      </w:pPr>
    </w:p>
    <w:p w14:paraId="17EE7137" w14:textId="1CB1A6D8" w:rsidR="008452B6" w:rsidRPr="008452B6" w:rsidRDefault="008452B6" w:rsidP="00074FDB">
      <w:pPr>
        <w:pStyle w:val="NoSpacing"/>
        <w:rPr>
          <w:rFonts w:ascii="Source Sans Pro" w:hAnsi="Source Sans Pro"/>
          <w:b/>
          <w:bCs/>
          <w:sz w:val="24"/>
          <w:szCs w:val="24"/>
        </w:rPr>
      </w:pPr>
      <w:r w:rsidRPr="008452B6">
        <w:rPr>
          <w:rFonts w:ascii="Source Sans Pro" w:hAnsi="Source Sans Pro"/>
          <w:b/>
          <w:bCs/>
          <w:sz w:val="24"/>
          <w:szCs w:val="24"/>
        </w:rPr>
        <w:t>Staff and contractor recruitment</w:t>
      </w:r>
    </w:p>
    <w:p w14:paraId="29511623" w14:textId="26CB0493" w:rsidR="009F1DEA" w:rsidRPr="00964FF0" w:rsidRDefault="009F1DEA" w:rsidP="00074FDB">
      <w:pPr>
        <w:pStyle w:val="NoSpacing"/>
        <w:rPr>
          <w:rFonts w:ascii="Source Sans Pro" w:hAnsi="Source Sans Pro"/>
          <w:sz w:val="24"/>
          <w:szCs w:val="24"/>
        </w:rPr>
      </w:pPr>
    </w:p>
    <w:p w14:paraId="557B364C" w14:textId="3B6C9FF2" w:rsidR="009F1DEA" w:rsidRPr="008452B6" w:rsidRDefault="009F1DEA" w:rsidP="00074FDB">
      <w:pPr>
        <w:pStyle w:val="NoSpacing"/>
        <w:rPr>
          <w:rFonts w:ascii="Source Sans Pro" w:hAnsi="Source Sans Pro"/>
          <w:b/>
          <w:bCs/>
          <w:sz w:val="24"/>
          <w:szCs w:val="24"/>
        </w:rPr>
      </w:pPr>
      <w:r w:rsidRPr="008452B6">
        <w:rPr>
          <w:rFonts w:ascii="Source Sans Pro" w:hAnsi="Source Sans Pro"/>
          <w:b/>
          <w:bCs/>
          <w:sz w:val="24"/>
          <w:szCs w:val="24"/>
        </w:rPr>
        <w:t>For what purpose do we collect your personal information?</w:t>
      </w:r>
    </w:p>
    <w:p w14:paraId="73233EE5" w14:textId="77777777" w:rsidR="009F1DEA" w:rsidRPr="00964FF0" w:rsidRDefault="009F1DEA" w:rsidP="00074FDB">
      <w:pPr>
        <w:pStyle w:val="NoSpacing"/>
        <w:rPr>
          <w:rFonts w:ascii="Source Sans Pro" w:hAnsi="Source Sans Pro"/>
          <w:sz w:val="24"/>
          <w:szCs w:val="24"/>
        </w:rPr>
      </w:pPr>
    </w:p>
    <w:p w14:paraId="720EF7D8" w14:textId="664BC9B2" w:rsidR="00074FDB" w:rsidRPr="00964FF0" w:rsidRDefault="009F1DEA" w:rsidP="00074FDB">
      <w:pPr>
        <w:pStyle w:val="NoSpacing"/>
        <w:rPr>
          <w:rFonts w:ascii="Source Sans Pro" w:hAnsi="Source Sans Pro"/>
          <w:sz w:val="24"/>
          <w:szCs w:val="24"/>
        </w:rPr>
      </w:pPr>
      <w:r w:rsidRPr="00964FF0">
        <w:rPr>
          <w:rFonts w:ascii="Source Sans Pro" w:hAnsi="Source Sans Pro"/>
          <w:sz w:val="24"/>
          <w:szCs w:val="24"/>
        </w:rPr>
        <w:t>Entering into a contract for prospective employment purposes and a selection assessment of your suitability for employment.</w:t>
      </w:r>
    </w:p>
    <w:p w14:paraId="29C73F0E" w14:textId="77777777" w:rsidR="009F1DEA" w:rsidRPr="00964FF0" w:rsidRDefault="009F1DEA" w:rsidP="00074FDB">
      <w:pPr>
        <w:pStyle w:val="NoSpacing"/>
        <w:rPr>
          <w:rFonts w:ascii="Source Sans Pro" w:hAnsi="Source Sans Pro"/>
          <w:sz w:val="24"/>
          <w:szCs w:val="24"/>
        </w:rPr>
      </w:pPr>
    </w:p>
    <w:p w14:paraId="434714CD" w14:textId="77777777" w:rsidR="00074FDB" w:rsidRPr="008452B6" w:rsidRDefault="00074FDB" w:rsidP="00074FDB">
      <w:pPr>
        <w:pStyle w:val="NoSpacing"/>
        <w:rPr>
          <w:rFonts w:ascii="Source Sans Pro" w:hAnsi="Source Sans Pro"/>
          <w:b/>
          <w:bCs/>
          <w:sz w:val="24"/>
          <w:szCs w:val="24"/>
        </w:rPr>
      </w:pPr>
      <w:r w:rsidRPr="008452B6">
        <w:rPr>
          <w:rFonts w:ascii="Source Sans Pro" w:hAnsi="Source Sans Pro"/>
          <w:b/>
          <w:bCs/>
          <w:sz w:val="24"/>
          <w:szCs w:val="24"/>
        </w:rPr>
        <w:t>What information do we collect from you?</w:t>
      </w:r>
    </w:p>
    <w:p w14:paraId="18F5D5B7" w14:textId="77777777" w:rsidR="00074FDB" w:rsidRPr="00964FF0" w:rsidRDefault="00074FDB" w:rsidP="00074FDB">
      <w:pPr>
        <w:pStyle w:val="NoSpacing"/>
        <w:rPr>
          <w:rFonts w:ascii="Source Sans Pro" w:hAnsi="Source Sans Pro"/>
          <w:sz w:val="24"/>
          <w:szCs w:val="24"/>
        </w:rPr>
      </w:pPr>
    </w:p>
    <w:p w14:paraId="2A148DC5" w14:textId="3665E012" w:rsidR="00074FDB" w:rsidRPr="00964FF0" w:rsidRDefault="00074FDB" w:rsidP="00074FDB">
      <w:pPr>
        <w:pStyle w:val="NoSpacing"/>
        <w:rPr>
          <w:rFonts w:ascii="Source Sans Pro" w:hAnsi="Source Sans Pro"/>
          <w:sz w:val="24"/>
          <w:szCs w:val="24"/>
        </w:rPr>
      </w:pPr>
      <w:r w:rsidRPr="00964FF0">
        <w:rPr>
          <w:rFonts w:ascii="Source Sans Pro" w:hAnsi="Source Sans Pro"/>
          <w:sz w:val="24"/>
          <w:szCs w:val="24"/>
        </w:rPr>
        <w:t>We collect information that is specifically provided by you as part of an application process. We will collect the following (but not limited to):</w:t>
      </w:r>
    </w:p>
    <w:p w14:paraId="5D9C29FF" w14:textId="77777777" w:rsidR="00074FDB" w:rsidRPr="00964FF0" w:rsidRDefault="00074FDB" w:rsidP="00074FDB">
      <w:pPr>
        <w:pStyle w:val="NoSpacing"/>
        <w:numPr>
          <w:ilvl w:val="0"/>
          <w:numId w:val="4"/>
        </w:numPr>
        <w:rPr>
          <w:rFonts w:ascii="Source Sans Pro" w:hAnsi="Source Sans Pro"/>
          <w:sz w:val="24"/>
          <w:szCs w:val="24"/>
        </w:rPr>
      </w:pPr>
      <w:r w:rsidRPr="00964FF0">
        <w:rPr>
          <w:rFonts w:ascii="Source Sans Pro" w:hAnsi="Source Sans Pro"/>
          <w:sz w:val="24"/>
          <w:szCs w:val="24"/>
        </w:rPr>
        <w:t>Name, address, email, telephone number</w:t>
      </w:r>
      <w:r w:rsidRPr="00964FF0">
        <w:rPr>
          <w:rFonts w:ascii="Source Sans Pro" w:hAnsi="Source Sans Pro"/>
          <w:sz w:val="24"/>
          <w:szCs w:val="24"/>
        </w:rPr>
        <w:tab/>
      </w:r>
      <w:r w:rsidRPr="00964FF0">
        <w:rPr>
          <w:rFonts w:ascii="Source Sans Pro" w:hAnsi="Source Sans Pro"/>
          <w:sz w:val="24"/>
          <w:szCs w:val="24"/>
        </w:rPr>
        <w:tab/>
      </w:r>
      <w:r w:rsidRPr="00964FF0">
        <w:rPr>
          <w:rFonts w:ascii="Source Sans Pro" w:hAnsi="Source Sans Pro"/>
          <w:sz w:val="24"/>
          <w:szCs w:val="24"/>
        </w:rPr>
        <w:tab/>
      </w:r>
    </w:p>
    <w:p w14:paraId="2BF6698B" w14:textId="35998550" w:rsidR="00074FDB" w:rsidRPr="00964FF0" w:rsidRDefault="00074FDB" w:rsidP="00074FDB">
      <w:pPr>
        <w:pStyle w:val="NoSpacing"/>
        <w:numPr>
          <w:ilvl w:val="0"/>
          <w:numId w:val="4"/>
        </w:numPr>
        <w:rPr>
          <w:rFonts w:ascii="Source Sans Pro" w:hAnsi="Source Sans Pro"/>
          <w:sz w:val="24"/>
          <w:szCs w:val="24"/>
        </w:rPr>
      </w:pPr>
      <w:r w:rsidRPr="00964FF0">
        <w:rPr>
          <w:rFonts w:ascii="Source Sans Pro" w:hAnsi="Source Sans Pro"/>
          <w:sz w:val="24"/>
          <w:szCs w:val="24"/>
        </w:rPr>
        <w:t>CV (if applicable)</w:t>
      </w:r>
    </w:p>
    <w:p w14:paraId="273BBB0F" w14:textId="4CB86471" w:rsidR="00074FDB" w:rsidRPr="00964FF0" w:rsidRDefault="00074FDB" w:rsidP="00074FDB">
      <w:pPr>
        <w:pStyle w:val="NoSpacing"/>
        <w:numPr>
          <w:ilvl w:val="0"/>
          <w:numId w:val="4"/>
        </w:numPr>
        <w:rPr>
          <w:rFonts w:ascii="Source Sans Pro" w:hAnsi="Source Sans Pro"/>
          <w:sz w:val="24"/>
          <w:szCs w:val="24"/>
        </w:rPr>
      </w:pPr>
      <w:r w:rsidRPr="00964FF0">
        <w:rPr>
          <w:rFonts w:ascii="Source Sans Pro" w:hAnsi="Source Sans Pro"/>
          <w:sz w:val="24"/>
          <w:szCs w:val="24"/>
        </w:rPr>
        <w:t>Equal opportunities monitoring information (defined as special categories data) - this information is purely for statistical analysis and monitoring purposes</w:t>
      </w:r>
    </w:p>
    <w:p w14:paraId="398405D1" w14:textId="58F22355" w:rsidR="00074FDB" w:rsidRPr="00964FF0" w:rsidRDefault="00074FDB" w:rsidP="00074FDB">
      <w:pPr>
        <w:pStyle w:val="NoSpacing"/>
        <w:numPr>
          <w:ilvl w:val="0"/>
          <w:numId w:val="4"/>
        </w:numPr>
        <w:rPr>
          <w:rFonts w:ascii="Source Sans Pro" w:hAnsi="Source Sans Pro"/>
          <w:sz w:val="24"/>
          <w:szCs w:val="24"/>
        </w:rPr>
      </w:pPr>
      <w:r w:rsidRPr="00964FF0">
        <w:rPr>
          <w:rFonts w:ascii="Source Sans Pro" w:hAnsi="Source Sans Pro"/>
          <w:sz w:val="24"/>
          <w:szCs w:val="24"/>
        </w:rPr>
        <w:t>Answers to application questions</w:t>
      </w:r>
    </w:p>
    <w:p w14:paraId="18DFF4D3" w14:textId="4D74837D" w:rsidR="00074FDB" w:rsidRPr="00964FF0" w:rsidRDefault="00074FDB" w:rsidP="00074FDB">
      <w:pPr>
        <w:pStyle w:val="NoSpacing"/>
        <w:numPr>
          <w:ilvl w:val="0"/>
          <w:numId w:val="4"/>
        </w:numPr>
        <w:rPr>
          <w:rFonts w:ascii="Source Sans Pro" w:hAnsi="Source Sans Pro"/>
          <w:sz w:val="24"/>
          <w:szCs w:val="24"/>
        </w:rPr>
      </w:pPr>
      <w:r w:rsidRPr="00964FF0">
        <w:rPr>
          <w:rFonts w:ascii="Source Sans Pro" w:hAnsi="Source Sans Pro"/>
          <w:sz w:val="24"/>
          <w:szCs w:val="24"/>
        </w:rPr>
        <w:t>Any other information you wish to provide in support of your application</w:t>
      </w:r>
    </w:p>
    <w:p w14:paraId="09E52A61" w14:textId="77777777" w:rsidR="006F585A" w:rsidRPr="00964FF0" w:rsidRDefault="006F585A" w:rsidP="001B7E13">
      <w:pPr>
        <w:pStyle w:val="NoSpacing"/>
        <w:ind w:left="720"/>
        <w:rPr>
          <w:rFonts w:ascii="Source Sans Pro" w:hAnsi="Source Sans Pro"/>
          <w:sz w:val="24"/>
          <w:szCs w:val="24"/>
        </w:rPr>
      </w:pPr>
    </w:p>
    <w:p w14:paraId="7C62DE5A" w14:textId="77777777" w:rsidR="00074FDB" w:rsidRPr="00964FF0" w:rsidRDefault="00074FDB" w:rsidP="00074FDB">
      <w:pPr>
        <w:pStyle w:val="NoSpacing"/>
        <w:rPr>
          <w:rFonts w:ascii="Source Sans Pro" w:hAnsi="Source Sans Pro"/>
          <w:sz w:val="24"/>
          <w:szCs w:val="24"/>
        </w:rPr>
      </w:pPr>
      <w:r w:rsidRPr="00964FF0">
        <w:rPr>
          <w:rFonts w:ascii="Source Sans Pro" w:hAnsi="Source Sans Pro"/>
          <w:sz w:val="24"/>
          <w:szCs w:val="24"/>
        </w:rPr>
        <w:t>By agreeing to this privacy statement, you are allowing us to form a contract that will mean we can use your details and information presented so that we can assess your suitability for employment with us and carry out our statistical analysis.</w:t>
      </w:r>
    </w:p>
    <w:p w14:paraId="77F915EF" w14:textId="77777777" w:rsidR="00074FDB" w:rsidRPr="00964FF0" w:rsidRDefault="00074FDB" w:rsidP="00074FDB">
      <w:pPr>
        <w:pStyle w:val="NoSpacing"/>
        <w:rPr>
          <w:rFonts w:ascii="Source Sans Pro" w:hAnsi="Source Sans Pro"/>
          <w:sz w:val="24"/>
          <w:szCs w:val="24"/>
        </w:rPr>
      </w:pPr>
    </w:p>
    <w:p w14:paraId="29CB59C0" w14:textId="77777777" w:rsidR="00074FDB" w:rsidRPr="008452B6" w:rsidRDefault="00074FDB" w:rsidP="00074FDB">
      <w:pPr>
        <w:pStyle w:val="NoSpacing"/>
        <w:rPr>
          <w:rFonts w:ascii="Source Sans Pro" w:hAnsi="Source Sans Pro"/>
          <w:b/>
          <w:bCs/>
          <w:sz w:val="24"/>
          <w:szCs w:val="24"/>
        </w:rPr>
      </w:pPr>
      <w:r w:rsidRPr="008452B6">
        <w:rPr>
          <w:rFonts w:ascii="Source Sans Pro" w:hAnsi="Source Sans Pro"/>
          <w:b/>
          <w:bCs/>
          <w:sz w:val="24"/>
          <w:szCs w:val="24"/>
        </w:rPr>
        <w:t>Why do we collect this information and who do we share it with?</w:t>
      </w:r>
    </w:p>
    <w:p w14:paraId="793EF230" w14:textId="77777777" w:rsidR="00074FDB" w:rsidRPr="00964FF0" w:rsidRDefault="00074FDB" w:rsidP="00074FDB">
      <w:pPr>
        <w:pStyle w:val="NoSpacing"/>
        <w:rPr>
          <w:rFonts w:ascii="Source Sans Pro" w:hAnsi="Source Sans Pro"/>
          <w:sz w:val="24"/>
          <w:szCs w:val="24"/>
        </w:rPr>
      </w:pPr>
    </w:p>
    <w:p w14:paraId="7EDE1AAA" w14:textId="48A604D0" w:rsidR="00074FDB" w:rsidRPr="00964FF0" w:rsidRDefault="00074FDB" w:rsidP="00074FDB">
      <w:pPr>
        <w:pStyle w:val="NoSpacing"/>
        <w:rPr>
          <w:rFonts w:ascii="Source Sans Pro" w:hAnsi="Source Sans Pro"/>
          <w:sz w:val="24"/>
          <w:szCs w:val="24"/>
        </w:rPr>
      </w:pPr>
      <w:r w:rsidRPr="00964FF0">
        <w:rPr>
          <w:rFonts w:ascii="Source Sans Pro" w:hAnsi="Source Sans Pro"/>
          <w:sz w:val="24"/>
          <w:szCs w:val="24"/>
        </w:rPr>
        <w:t>Details you provide in this application</w:t>
      </w:r>
      <w:r w:rsidR="004362E6" w:rsidRPr="00964FF0">
        <w:rPr>
          <w:rFonts w:ascii="Source Sans Pro" w:hAnsi="Source Sans Pro"/>
          <w:sz w:val="24"/>
          <w:szCs w:val="24"/>
        </w:rPr>
        <w:t xml:space="preserve"> will be</w:t>
      </w:r>
      <w:r w:rsidRPr="00964FF0">
        <w:rPr>
          <w:rFonts w:ascii="Source Sans Pro" w:hAnsi="Source Sans Pro"/>
          <w:sz w:val="24"/>
          <w:szCs w:val="24"/>
        </w:rPr>
        <w:t>:</w:t>
      </w:r>
    </w:p>
    <w:p w14:paraId="29B1D615" w14:textId="24138B9C" w:rsidR="00074FDB" w:rsidRPr="00964FF0" w:rsidRDefault="00074FDB" w:rsidP="00074FDB">
      <w:pPr>
        <w:pStyle w:val="NoSpacing"/>
        <w:numPr>
          <w:ilvl w:val="0"/>
          <w:numId w:val="5"/>
        </w:numPr>
        <w:rPr>
          <w:rFonts w:ascii="Source Sans Pro" w:hAnsi="Source Sans Pro"/>
          <w:sz w:val="24"/>
          <w:szCs w:val="24"/>
        </w:rPr>
      </w:pPr>
      <w:r w:rsidRPr="00964FF0">
        <w:rPr>
          <w:rFonts w:ascii="Source Sans Pro" w:hAnsi="Source Sans Pro"/>
          <w:sz w:val="24"/>
          <w:szCs w:val="24"/>
        </w:rPr>
        <w:t>held on our computer systems and may be downloaded by us</w:t>
      </w:r>
    </w:p>
    <w:p w14:paraId="266EB3E1" w14:textId="1CDFB6AB" w:rsidR="00074FDB" w:rsidRPr="00964FF0" w:rsidRDefault="00074FDB" w:rsidP="00074FDB">
      <w:pPr>
        <w:pStyle w:val="NoSpacing"/>
        <w:numPr>
          <w:ilvl w:val="0"/>
          <w:numId w:val="5"/>
        </w:numPr>
        <w:rPr>
          <w:rFonts w:ascii="Source Sans Pro" w:hAnsi="Source Sans Pro"/>
          <w:sz w:val="24"/>
          <w:szCs w:val="24"/>
        </w:rPr>
      </w:pPr>
      <w:r w:rsidRPr="00964FF0">
        <w:rPr>
          <w:rFonts w:ascii="Source Sans Pro" w:hAnsi="Source Sans Pro"/>
          <w:sz w:val="24"/>
          <w:szCs w:val="24"/>
        </w:rPr>
        <w:t>used to deal with your application</w:t>
      </w:r>
    </w:p>
    <w:p w14:paraId="7FF786D1" w14:textId="4D6F6D2D" w:rsidR="00074FDB" w:rsidRPr="00964FF0" w:rsidRDefault="00074FDB" w:rsidP="00074FDB">
      <w:pPr>
        <w:pStyle w:val="NoSpacing"/>
        <w:numPr>
          <w:ilvl w:val="0"/>
          <w:numId w:val="5"/>
        </w:numPr>
        <w:rPr>
          <w:rFonts w:ascii="Source Sans Pro" w:hAnsi="Source Sans Pro"/>
          <w:sz w:val="24"/>
          <w:szCs w:val="24"/>
        </w:rPr>
      </w:pPr>
      <w:r w:rsidRPr="00964FF0">
        <w:rPr>
          <w:rFonts w:ascii="Source Sans Pro" w:hAnsi="Source Sans Pro"/>
          <w:sz w:val="24"/>
          <w:szCs w:val="24"/>
        </w:rPr>
        <w:t>made available to us and our processors</w:t>
      </w:r>
    </w:p>
    <w:p w14:paraId="55FBF616" w14:textId="46BC33E2" w:rsidR="00074FDB" w:rsidRPr="00964FF0" w:rsidRDefault="00074FDB" w:rsidP="00074FDB">
      <w:pPr>
        <w:pStyle w:val="NoSpacing"/>
        <w:numPr>
          <w:ilvl w:val="0"/>
          <w:numId w:val="5"/>
        </w:numPr>
        <w:rPr>
          <w:rFonts w:ascii="Source Sans Pro" w:hAnsi="Source Sans Pro"/>
          <w:sz w:val="24"/>
          <w:szCs w:val="24"/>
        </w:rPr>
      </w:pPr>
      <w:r w:rsidRPr="00964FF0">
        <w:rPr>
          <w:rFonts w:ascii="Source Sans Pro" w:hAnsi="Source Sans Pro"/>
          <w:sz w:val="24"/>
          <w:szCs w:val="24"/>
        </w:rPr>
        <w:t>used for communication with you regarding the vacancy</w:t>
      </w:r>
    </w:p>
    <w:p w14:paraId="3E1C9511" w14:textId="3D1F4B74" w:rsidR="00074FDB" w:rsidRPr="00964FF0" w:rsidRDefault="00074FDB" w:rsidP="00074FDB">
      <w:pPr>
        <w:pStyle w:val="NoSpacing"/>
        <w:numPr>
          <w:ilvl w:val="0"/>
          <w:numId w:val="5"/>
        </w:numPr>
        <w:rPr>
          <w:rFonts w:ascii="Source Sans Pro" w:hAnsi="Source Sans Pro"/>
          <w:sz w:val="24"/>
          <w:szCs w:val="24"/>
        </w:rPr>
      </w:pPr>
      <w:r w:rsidRPr="00964FF0">
        <w:rPr>
          <w:rFonts w:ascii="Source Sans Pro" w:hAnsi="Source Sans Pro"/>
          <w:sz w:val="24"/>
          <w:szCs w:val="24"/>
        </w:rPr>
        <w:t>used to satisfy legal requirements</w:t>
      </w:r>
    </w:p>
    <w:p w14:paraId="698F764E" w14:textId="749E7F9F" w:rsidR="00074FDB" w:rsidRPr="00964FF0" w:rsidRDefault="00074FDB" w:rsidP="00074FDB">
      <w:pPr>
        <w:pStyle w:val="NoSpacing"/>
        <w:numPr>
          <w:ilvl w:val="0"/>
          <w:numId w:val="5"/>
        </w:numPr>
        <w:rPr>
          <w:rFonts w:ascii="Source Sans Pro" w:hAnsi="Source Sans Pro"/>
          <w:sz w:val="24"/>
          <w:szCs w:val="24"/>
        </w:rPr>
      </w:pPr>
      <w:r w:rsidRPr="00964FF0">
        <w:rPr>
          <w:rFonts w:ascii="Source Sans Pro" w:hAnsi="Source Sans Pro"/>
          <w:sz w:val="24"/>
          <w:szCs w:val="24"/>
        </w:rPr>
        <w:lastRenderedPageBreak/>
        <w:t>used for statistical analysis</w:t>
      </w:r>
    </w:p>
    <w:p w14:paraId="3FBA72F7" w14:textId="7F92F8D5" w:rsidR="00074FDB" w:rsidRPr="00964FF0" w:rsidRDefault="00074FDB" w:rsidP="00074FDB">
      <w:pPr>
        <w:pStyle w:val="NoSpacing"/>
        <w:numPr>
          <w:ilvl w:val="0"/>
          <w:numId w:val="5"/>
        </w:numPr>
        <w:rPr>
          <w:rFonts w:ascii="Source Sans Pro" w:hAnsi="Source Sans Pro"/>
          <w:sz w:val="24"/>
          <w:szCs w:val="24"/>
        </w:rPr>
      </w:pPr>
      <w:r w:rsidRPr="00964FF0">
        <w:rPr>
          <w:rFonts w:ascii="Source Sans Pro" w:hAnsi="Source Sans Pro"/>
          <w:sz w:val="24"/>
          <w:szCs w:val="24"/>
        </w:rPr>
        <w:t>held and may be used to contact you about other vacancies</w:t>
      </w:r>
    </w:p>
    <w:p w14:paraId="6ED94565" w14:textId="77777777" w:rsidR="00074FDB" w:rsidRPr="00964FF0" w:rsidRDefault="00074FDB" w:rsidP="00074FDB">
      <w:pPr>
        <w:pStyle w:val="NoSpacing"/>
        <w:rPr>
          <w:rFonts w:ascii="Source Sans Pro" w:hAnsi="Source Sans Pro"/>
          <w:sz w:val="24"/>
          <w:szCs w:val="24"/>
        </w:rPr>
      </w:pPr>
    </w:p>
    <w:p w14:paraId="24D17F16" w14:textId="77777777" w:rsidR="00074FDB" w:rsidRPr="00964FF0" w:rsidRDefault="00074FDB" w:rsidP="00074FDB">
      <w:pPr>
        <w:pStyle w:val="NoSpacing"/>
        <w:rPr>
          <w:rFonts w:ascii="Source Sans Pro" w:hAnsi="Source Sans Pro"/>
          <w:sz w:val="24"/>
          <w:szCs w:val="24"/>
        </w:rPr>
      </w:pPr>
    </w:p>
    <w:p w14:paraId="14052B16" w14:textId="77777777" w:rsidR="00074FDB" w:rsidRPr="00964FF0" w:rsidRDefault="00074FDB" w:rsidP="00074FDB">
      <w:pPr>
        <w:pStyle w:val="NoSpacing"/>
        <w:rPr>
          <w:rFonts w:ascii="Source Sans Pro" w:hAnsi="Source Sans Pro"/>
          <w:sz w:val="24"/>
          <w:szCs w:val="24"/>
        </w:rPr>
      </w:pPr>
      <w:r w:rsidRPr="00964FF0">
        <w:rPr>
          <w:rFonts w:ascii="Source Sans Pro" w:hAnsi="Source Sans Pro"/>
          <w:sz w:val="24"/>
          <w:szCs w:val="24"/>
        </w:rPr>
        <w:t>We use some automated screening tools as part of this application process. The answers you provide to one or more of the questions (excluding any special categories/equal opportunity questions) may result in your application being automatically declined. This technology is used to help us manage the high volume of applications we receive and can assure applicants the same outcome would occur if we manually reviewed your application. The reason for the decline will be made available to you in your candidate account.</w:t>
      </w:r>
    </w:p>
    <w:p w14:paraId="2552B865" w14:textId="38E738C4" w:rsidR="00074FDB" w:rsidRPr="00964FF0" w:rsidRDefault="00074FDB" w:rsidP="00074FDB">
      <w:pPr>
        <w:pStyle w:val="NoSpacing"/>
        <w:rPr>
          <w:rFonts w:ascii="Source Sans Pro" w:hAnsi="Source Sans Pro"/>
          <w:sz w:val="24"/>
          <w:szCs w:val="24"/>
        </w:rPr>
      </w:pPr>
      <w:r w:rsidRPr="00964FF0">
        <w:rPr>
          <w:rFonts w:ascii="Source Sans Pro" w:hAnsi="Source Sans Pro"/>
          <w:sz w:val="24"/>
          <w:szCs w:val="24"/>
        </w:rPr>
        <w:t xml:space="preserve"> </w:t>
      </w:r>
    </w:p>
    <w:p w14:paraId="0D45A19F" w14:textId="31347511" w:rsidR="00074FDB" w:rsidRPr="00964FF0" w:rsidRDefault="00074FDB" w:rsidP="00074FDB">
      <w:pPr>
        <w:pStyle w:val="NoSpacing"/>
        <w:rPr>
          <w:rFonts w:ascii="Source Sans Pro" w:hAnsi="Source Sans Pro"/>
          <w:sz w:val="24"/>
          <w:szCs w:val="24"/>
        </w:rPr>
      </w:pPr>
      <w:r w:rsidRPr="00964FF0">
        <w:rPr>
          <w:rFonts w:ascii="Source Sans Pro" w:hAnsi="Source Sans Pro"/>
          <w:sz w:val="24"/>
          <w:szCs w:val="24"/>
        </w:rPr>
        <w:t>References - Our recruitment process requires that we contact the referees provided by you as part of our checks to ascertain suitability of employment. The content of the reference will not be shared without the referee's permission.</w:t>
      </w:r>
    </w:p>
    <w:p w14:paraId="447BCFA3" w14:textId="5CD97E79" w:rsidR="00964FF0" w:rsidRPr="00964FF0" w:rsidRDefault="00964FF0" w:rsidP="00074FDB">
      <w:pPr>
        <w:pStyle w:val="NoSpacing"/>
        <w:rPr>
          <w:rFonts w:ascii="Source Sans Pro" w:hAnsi="Source Sans Pro"/>
          <w:sz w:val="24"/>
          <w:szCs w:val="24"/>
        </w:rPr>
      </w:pPr>
    </w:p>
    <w:p w14:paraId="1ED5D521" w14:textId="27B6EC1C" w:rsidR="00964FF0" w:rsidRPr="008452B6" w:rsidRDefault="00964FF0" w:rsidP="00074FDB">
      <w:pPr>
        <w:pStyle w:val="NoSpacing"/>
        <w:rPr>
          <w:rFonts w:ascii="Source Sans Pro" w:hAnsi="Source Sans Pro"/>
          <w:b/>
          <w:bCs/>
          <w:sz w:val="24"/>
          <w:szCs w:val="24"/>
        </w:rPr>
      </w:pPr>
      <w:r w:rsidRPr="008452B6">
        <w:rPr>
          <w:rFonts w:ascii="Source Sans Pro" w:hAnsi="Source Sans Pro"/>
          <w:b/>
          <w:bCs/>
          <w:sz w:val="24"/>
          <w:szCs w:val="24"/>
        </w:rPr>
        <w:t xml:space="preserve">For how long does </w:t>
      </w:r>
      <w:r w:rsidR="008452B6">
        <w:rPr>
          <w:rFonts w:ascii="Source Sans Pro" w:hAnsi="Source Sans Pro"/>
          <w:b/>
          <w:bCs/>
          <w:sz w:val="24"/>
          <w:szCs w:val="24"/>
        </w:rPr>
        <w:t xml:space="preserve">Citizen </w:t>
      </w:r>
      <w:r w:rsidRPr="008452B6">
        <w:rPr>
          <w:rFonts w:ascii="Source Sans Pro" w:hAnsi="Source Sans Pro"/>
          <w:b/>
          <w:bCs/>
          <w:sz w:val="24"/>
          <w:szCs w:val="24"/>
        </w:rPr>
        <w:t>keep data?</w:t>
      </w:r>
    </w:p>
    <w:p w14:paraId="73E70553" w14:textId="00C43346" w:rsidR="00964FF0" w:rsidRPr="00964FF0" w:rsidRDefault="00964FF0" w:rsidP="00074FDB">
      <w:pPr>
        <w:pStyle w:val="NoSpacing"/>
        <w:rPr>
          <w:rFonts w:ascii="Source Sans Pro" w:hAnsi="Source Sans Pro"/>
          <w:sz w:val="24"/>
          <w:szCs w:val="24"/>
        </w:rPr>
      </w:pPr>
    </w:p>
    <w:p w14:paraId="3EA09301" w14:textId="0D9CE105" w:rsidR="00964FF0" w:rsidRPr="00964FF0" w:rsidRDefault="00964FF0" w:rsidP="00964FF0">
      <w:pPr>
        <w:pStyle w:val="NoSpacing"/>
        <w:rPr>
          <w:rFonts w:ascii="Source Sans Pro" w:hAnsi="Source Sans Pro"/>
          <w:sz w:val="24"/>
          <w:szCs w:val="24"/>
        </w:rPr>
      </w:pPr>
      <w:r w:rsidRPr="00964FF0">
        <w:rPr>
          <w:rFonts w:ascii="Source Sans Pro" w:hAnsi="Source Sans Pro"/>
          <w:sz w:val="24"/>
          <w:szCs w:val="24"/>
        </w:rPr>
        <w:t xml:space="preserve">We will store your application data for </w:t>
      </w:r>
      <w:r w:rsidR="007C4F80">
        <w:rPr>
          <w:rFonts w:ascii="Source Sans Pro" w:hAnsi="Source Sans Pro"/>
          <w:sz w:val="24"/>
          <w:szCs w:val="24"/>
        </w:rPr>
        <w:t>12</w:t>
      </w:r>
      <w:r w:rsidRPr="00964FF0">
        <w:rPr>
          <w:rFonts w:ascii="Source Sans Pro" w:hAnsi="Source Sans Pro"/>
          <w:sz w:val="24"/>
          <w:szCs w:val="24"/>
        </w:rPr>
        <w:t xml:space="preserve"> months from this date. After this period, it will be fully deleted. </w:t>
      </w:r>
    </w:p>
    <w:p w14:paraId="4356079C" w14:textId="77777777" w:rsidR="00074FDB" w:rsidRPr="00964FF0" w:rsidRDefault="00074FDB" w:rsidP="00074FDB">
      <w:pPr>
        <w:pStyle w:val="NoSpacing"/>
        <w:rPr>
          <w:rFonts w:ascii="Source Sans Pro" w:hAnsi="Source Sans Pro"/>
          <w:sz w:val="24"/>
          <w:szCs w:val="24"/>
        </w:rPr>
      </w:pPr>
    </w:p>
    <w:p w14:paraId="566EC403" w14:textId="2A1B4B4D" w:rsidR="00074FDB" w:rsidRPr="008452B6" w:rsidRDefault="00074FDB" w:rsidP="00074FDB">
      <w:pPr>
        <w:pStyle w:val="NoSpacing"/>
        <w:rPr>
          <w:rFonts w:ascii="Source Sans Pro" w:hAnsi="Source Sans Pro"/>
          <w:b/>
          <w:bCs/>
          <w:sz w:val="24"/>
          <w:szCs w:val="24"/>
          <w:u w:val="single"/>
        </w:rPr>
      </w:pPr>
      <w:r w:rsidRPr="008452B6">
        <w:rPr>
          <w:rFonts w:ascii="Source Sans Pro" w:hAnsi="Source Sans Pro"/>
          <w:b/>
          <w:bCs/>
          <w:sz w:val="24"/>
          <w:szCs w:val="24"/>
          <w:u w:val="single"/>
        </w:rPr>
        <w:t>Your rights</w:t>
      </w:r>
    </w:p>
    <w:p w14:paraId="726286D8" w14:textId="77777777" w:rsidR="00074FDB" w:rsidRPr="00964FF0" w:rsidRDefault="00074FDB" w:rsidP="00074FDB">
      <w:pPr>
        <w:pStyle w:val="NoSpacing"/>
        <w:rPr>
          <w:rFonts w:ascii="Source Sans Pro" w:hAnsi="Source Sans Pro"/>
          <w:sz w:val="24"/>
          <w:szCs w:val="24"/>
        </w:rPr>
      </w:pPr>
    </w:p>
    <w:p w14:paraId="48DC11EA" w14:textId="4461102B" w:rsidR="00074FDB" w:rsidRPr="00964FF0" w:rsidRDefault="00074FDB" w:rsidP="00074FDB">
      <w:pPr>
        <w:pStyle w:val="NoSpacing"/>
        <w:rPr>
          <w:rFonts w:ascii="Source Sans Pro" w:hAnsi="Source Sans Pro"/>
          <w:sz w:val="24"/>
          <w:szCs w:val="24"/>
        </w:rPr>
      </w:pPr>
      <w:r w:rsidRPr="00964FF0">
        <w:rPr>
          <w:rFonts w:ascii="Source Sans Pro" w:hAnsi="Source Sans Pro"/>
          <w:sz w:val="24"/>
          <w:szCs w:val="24"/>
        </w:rPr>
        <w:t>We are dedicated to providing reasonable access to visitors who wish to review the personal information retained when they apply via our website and correct any inaccuracies it may contain. If you choose to register, you may access your profile, correct and update your details, or withdraw your details at any time. To do this, you can access your personal profile by using the secure login. In all cases we will treat requests to access information or change information in accordance with applicable legal requirements.</w:t>
      </w:r>
    </w:p>
    <w:p w14:paraId="3DA82B2E" w14:textId="77777777" w:rsidR="00074FDB" w:rsidRPr="00964FF0" w:rsidRDefault="00074FDB" w:rsidP="00074FDB">
      <w:pPr>
        <w:pStyle w:val="NoSpacing"/>
        <w:rPr>
          <w:rFonts w:ascii="Source Sans Pro" w:hAnsi="Source Sans Pro"/>
          <w:sz w:val="24"/>
          <w:szCs w:val="24"/>
        </w:rPr>
      </w:pPr>
    </w:p>
    <w:p w14:paraId="778D5022" w14:textId="77777777" w:rsidR="00074FDB" w:rsidRPr="00964FF0" w:rsidRDefault="00074FDB" w:rsidP="00074FDB">
      <w:pPr>
        <w:pStyle w:val="NoSpacing"/>
        <w:rPr>
          <w:rFonts w:ascii="Source Sans Pro" w:hAnsi="Source Sans Pro"/>
          <w:sz w:val="24"/>
          <w:szCs w:val="24"/>
        </w:rPr>
      </w:pPr>
      <w:r w:rsidRPr="00964FF0">
        <w:rPr>
          <w:rFonts w:ascii="Source Sans Pro" w:hAnsi="Source Sans Pro"/>
          <w:sz w:val="24"/>
          <w:szCs w:val="24"/>
        </w:rPr>
        <w:t>You have the following rights in relation to the way in which we deal with your personal data:</w:t>
      </w:r>
    </w:p>
    <w:p w14:paraId="0348330C" w14:textId="6DA8F94F" w:rsidR="00074FDB" w:rsidRPr="00964FF0" w:rsidRDefault="00074FDB" w:rsidP="00055C89">
      <w:pPr>
        <w:pStyle w:val="NoSpacing"/>
        <w:numPr>
          <w:ilvl w:val="0"/>
          <w:numId w:val="6"/>
        </w:numPr>
        <w:rPr>
          <w:rFonts w:ascii="Source Sans Pro" w:hAnsi="Source Sans Pro"/>
          <w:sz w:val="24"/>
          <w:szCs w:val="24"/>
        </w:rPr>
      </w:pPr>
      <w:r w:rsidRPr="00964FF0">
        <w:rPr>
          <w:rFonts w:ascii="Source Sans Pro" w:hAnsi="Source Sans Pro"/>
          <w:sz w:val="24"/>
          <w:szCs w:val="24"/>
        </w:rPr>
        <w:t>the right of erasure or to be forgotten</w:t>
      </w:r>
    </w:p>
    <w:p w14:paraId="03DB0F3B" w14:textId="067134AD" w:rsidR="00074FDB" w:rsidRPr="00964FF0" w:rsidRDefault="00074FDB" w:rsidP="00055C89">
      <w:pPr>
        <w:pStyle w:val="NoSpacing"/>
        <w:numPr>
          <w:ilvl w:val="0"/>
          <w:numId w:val="6"/>
        </w:numPr>
        <w:rPr>
          <w:rFonts w:ascii="Source Sans Pro" w:hAnsi="Source Sans Pro"/>
          <w:sz w:val="24"/>
          <w:szCs w:val="24"/>
        </w:rPr>
      </w:pPr>
      <w:r w:rsidRPr="00964FF0">
        <w:rPr>
          <w:rFonts w:ascii="Source Sans Pro" w:hAnsi="Source Sans Pro"/>
          <w:sz w:val="24"/>
          <w:szCs w:val="24"/>
        </w:rPr>
        <w:t>the right to rectification if information is inaccurate or out of date</w:t>
      </w:r>
    </w:p>
    <w:p w14:paraId="05E402F0" w14:textId="3FFE96C2" w:rsidR="00074FDB" w:rsidRPr="00964FF0" w:rsidRDefault="00074FDB" w:rsidP="00055C89">
      <w:pPr>
        <w:pStyle w:val="NoSpacing"/>
        <w:numPr>
          <w:ilvl w:val="0"/>
          <w:numId w:val="6"/>
        </w:numPr>
        <w:rPr>
          <w:rFonts w:ascii="Source Sans Pro" w:hAnsi="Source Sans Pro"/>
          <w:sz w:val="24"/>
          <w:szCs w:val="24"/>
        </w:rPr>
      </w:pPr>
      <w:r w:rsidRPr="00964FF0">
        <w:rPr>
          <w:rFonts w:ascii="Source Sans Pro" w:hAnsi="Source Sans Pro"/>
          <w:sz w:val="24"/>
          <w:szCs w:val="24"/>
        </w:rPr>
        <w:t>the right of data portability (to obtain and reuse your personal data)</w:t>
      </w:r>
    </w:p>
    <w:p w14:paraId="175153A6" w14:textId="505C8249" w:rsidR="00074FDB" w:rsidRPr="00964FF0" w:rsidRDefault="00074FDB" w:rsidP="00055C89">
      <w:pPr>
        <w:pStyle w:val="NoSpacing"/>
        <w:numPr>
          <w:ilvl w:val="0"/>
          <w:numId w:val="6"/>
        </w:numPr>
        <w:rPr>
          <w:rFonts w:ascii="Source Sans Pro" w:hAnsi="Source Sans Pro"/>
          <w:sz w:val="24"/>
          <w:szCs w:val="24"/>
        </w:rPr>
      </w:pPr>
      <w:r w:rsidRPr="00964FF0">
        <w:rPr>
          <w:rFonts w:ascii="Source Sans Pro" w:hAnsi="Source Sans Pro"/>
          <w:sz w:val="24"/>
          <w:szCs w:val="24"/>
        </w:rPr>
        <w:t xml:space="preserve">the right to object to </w:t>
      </w:r>
      <w:r w:rsidR="004362E6" w:rsidRPr="00964FF0">
        <w:rPr>
          <w:rFonts w:ascii="Source Sans Pro" w:hAnsi="Source Sans Pro"/>
          <w:sz w:val="24"/>
          <w:szCs w:val="24"/>
        </w:rPr>
        <w:t>Citizen (data</w:t>
      </w:r>
      <w:r w:rsidRPr="00964FF0">
        <w:rPr>
          <w:rFonts w:ascii="Source Sans Pro" w:hAnsi="Source Sans Pro"/>
          <w:sz w:val="24"/>
          <w:szCs w:val="24"/>
        </w:rPr>
        <w:t xml:space="preserve"> controller</w:t>
      </w:r>
      <w:r w:rsidR="004362E6" w:rsidRPr="00964FF0">
        <w:rPr>
          <w:rFonts w:ascii="Source Sans Pro" w:hAnsi="Source Sans Pro"/>
          <w:sz w:val="24"/>
          <w:szCs w:val="24"/>
        </w:rPr>
        <w:t>)</w:t>
      </w:r>
      <w:r w:rsidRPr="00964FF0">
        <w:rPr>
          <w:rFonts w:ascii="Source Sans Pro" w:hAnsi="Source Sans Pro"/>
          <w:sz w:val="24"/>
          <w:szCs w:val="24"/>
        </w:rPr>
        <w:t xml:space="preserve"> and </w:t>
      </w:r>
      <w:proofErr w:type="spellStart"/>
      <w:r w:rsidR="008452B6">
        <w:rPr>
          <w:rFonts w:ascii="Source Sans Pro" w:hAnsi="Source Sans Pro"/>
          <w:sz w:val="24"/>
          <w:szCs w:val="24"/>
        </w:rPr>
        <w:t>and</w:t>
      </w:r>
      <w:proofErr w:type="spellEnd"/>
      <w:r w:rsidR="008452B6">
        <w:rPr>
          <w:rFonts w:ascii="Source Sans Pro" w:hAnsi="Source Sans Pro"/>
          <w:sz w:val="24"/>
          <w:szCs w:val="24"/>
        </w:rPr>
        <w:t xml:space="preserve"> our external </w:t>
      </w:r>
      <w:r w:rsidR="004362E6" w:rsidRPr="00964FF0">
        <w:rPr>
          <w:rFonts w:ascii="Source Sans Pro" w:hAnsi="Source Sans Pro"/>
          <w:sz w:val="24"/>
          <w:szCs w:val="24"/>
        </w:rPr>
        <w:t xml:space="preserve">data </w:t>
      </w:r>
      <w:r w:rsidRPr="00964FF0">
        <w:rPr>
          <w:rFonts w:ascii="Source Sans Pro" w:hAnsi="Source Sans Pro"/>
          <w:sz w:val="24"/>
          <w:szCs w:val="24"/>
        </w:rPr>
        <w:t>processor handling of your personal data</w:t>
      </w:r>
    </w:p>
    <w:p w14:paraId="2602C0CE" w14:textId="4CF27A25" w:rsidR="00074FDB" w:rsidRPr="00964FF0" w:rsidRDefault="00074FDB" w:rsidP="00055C89">
      <w:pPr>
        <w:pStyle w:val="NoSpacing"/>
        <w:numPr>
          <w:ilvl w:val="0"/>
          <w:numId w:val="6"/>
        </w:numPr>
        <w:rPr>
          <w:rFonts w:ascii="Source Sans Pro" w:hAnsi="Source Sans Pro"/>
          <w:sz w:val="24"/>
          <w:szCs w:val="24"/>
        </w:rPr>
      </w:pPr>
      <w:r w:rsidRPr="00964FF0">
        <w:rPr>
          <w:rFonts w:ascii="Source Sans Pro" w:hAnsi="Source Sans Pro"/>
          <w:sz w:val="24"/>
          <w:szCs w:val="24"/>
        </w:rPr>
        <w:t>the right to withdraw your consent with regards to the handling of your personal data</w:t>
      </w:r>
    </w:p>
    <w:p w14:paraId="52AB65F1" w14:textId="6C478266" w:rsidR="00074FDB" w:rsidRPr="00964FF0" w:rsidRDefault="00074FDB" w:rsidP="00055C89">
      <w:pPr>
        <w:pStyle w:val="NoSpacing"/>
        <w:numPr>
          <w:ilvl w:val="0"/>
          <w:numId w:val="6"/>
        </w:numPr>
        <w:rPr>
          <w:rFonts w:ascii="Source Sans Pro" w:hAnsi="Source Sans Pro"/>
          <w:sz w:val="24"/>
          <w:szCs w:val="24"/>
        </w:rPr>
      </w:pPr>
      <w:r w:rsidRPr="00964FF0">
        <w:rPr>
          <w:rFonts w:ascii="Source Sans Pro" w:hAnsi="Source Sans Pro"/>
          <w:sz w:val="24"/>
          <w:szCs w:val="24"/>
        </w:rPr>
        <w:t>you have the right to ask for a copy of the information we hold about you (</w:t>
      </w:r>
      <w:r w:rsidR="008452B6">
        <w:rPr>
          <w:rFonts w:ascii="Source Sans Pro" w:hAnsi="Source Sans Pro"/>
          <w:sz w:val="24"/>
          <w:szCs w:val="24"/>
        </w:rPr>
        <w:t xml:space="preserve">Data </w:t>
      </w:r>
      <w:r w:rsidRPr="00964FF0">
        <w:rPr>
          <w:rFonts w:ascii="Source Sans Pro" w:hAnsi="Source Sans Pro"/>
          <w:sz w:val="24"/>
          <w:szCs w:val="24"/>
        </w:rPr>
        <w:t xml:space="preserve">Subject Access Request </w:t>
      </w:r>
      <w:r w:rsidR="008452B6">
        <w:rPr>
          <w:rFonts w:ascii="Source Sans Pro" w:hAnsi="Source Sans Pro"/>
          <w:sz w:val="24"/>
          <w:szCs w:val="24"/>
        </w:rPr>
        <w:t>–</w:t>
      </w:r>
      <w:r w:rsidRPr="00964FF0">
        <w:rPr>
          <w:rFonts w:ascii="Source Sans Pro" w:hAnsi="Source Sans Pro"/>
          <w:sz w:val="24"/>
          <w:szCs w:val="24"/>
        </w:rPr>
        <w:t xml:space="preserve"> </w:t>
      </w:r>
      <w:r w:rsidR="008452B6">
        <w:rPr>
          <w:rFonts w:ascii="Source Sans Pro" w:hAnsi="Source Sans Pro"/>
          <w:sz w:val="24"/>
          <w:szCs w:val="24"/>
        </w:rPr>
        <w:t>DSAR</w:t>
      </w:r>
      <w:r w:rsidRPr="00964FF0">
        <w:rPr>
          <w:rFonts w:ascii="Source Sans Pro" w:hAnsi="Source Sans Pro"/>
          <w:sz w:val="24"/>
          <w:szCs w:val="24"/>
        </w:rPr>
        <w:t>)</w:t>
      </w:r>
    </w:p>
    <w:p w14:paraId="1472B6DB" w14:textId="20CAB03C" w:rsidR="00074FDB" w:rsidRPr="00964FF0" w:rsidRDefault="00074FDB" w:rsidP="00055C89">
      <w:pPr>
        <w:pStyle w:val="NoSpacing"/>
        <w:numPr>
          <w:ilvl w:val="0"/>
          <w:numId w:val="6"/>
        </w:numPr>
        <w:rPr>
          <w:rFonts w:ascii="Source Sans Pro" w:hAnsi="Source Sans Pro"/>
          <w:sz w:val="24"/>
          <w:szCs w:val="24"/>
        </w:rPr>
      </w:pPr>
      <w:r w:rsidRPr="00964FF0">
        <w:rPr>
          <w:rFonts w:ascii="Source Sans Pro" w:hAnsi="Source Sans Pro"/>
          <w:sz w:val="24"/>
          <w:szCs w:val="24"/>
        </w:rPr>
        <w:t>You have the right to lodge a complaint with a supervisory authority - the ICO</w:t>
      </w:r>
    </w:p>
    <w:p w14:paraId="0FDD9D0B" w14:textId="77777777" w:rsidR="00074FDB" w:rsidRPr="00964FF0" w:rsidRDefault="00074FDB" w:rsidP="00074FDB">
      <w:pPr>
        <w:pStyle w:val="NoSpacing"/>
        <w:rPr>
          <w:rFonts w:ascii="Source Sans Pro" w:hAnsi="Source Sans Pro"/>
          <w:sz w:val="24"/>
          <w:szCs w:val="24"/>
        </w:rPr>
      </w:pPr>
    </w:p>
    <w:p w14:paraId="43DE6C4A" w14:textId="77777777" w:rsidR="00074FDB" w:rsidRPr="00964FF0" w:rsidRDefault="00074FDB" w:rsidP="00074FDB">
      <w:pPr>
        <w:pStyle w:val="NoSpacing"/>
        <w:rPr>
          <w:rFonts w:ascii="Source Sans Pro" w:hAnsi="Source Sans Pro"/>
          <w:sz w:val="24"/>
          <w:szCs w:val="24"/>
        </w:rPr>
      </w:pPr>
      <w:r w:rsidRPr="00964FF0">
        <w:rPr>
          <w:rFonts w:ascii="Source Sans Pro" w:hAnsi="Source Sans Pro"/>
          <w:sz w:val="24"/>
          <w:szCs w:val="24"/>
        </w:rPr>
        <w:t>Within your candidate account, you can also use the Download Data feature to generate an XML file of the current data we hold on you that you have provided and/or have access to within the account.</w:t>
      </w:r>
    </w:p>
    <w:p w14:paraId="46ED1CB0" w14:textId="77777777" w:rsidR="00074FDB" w:rsidRPr="00964FF0" w:rsidRDefault="00074FDB" w:rsidP="00074FDB">
      <w:pPr>
        <w:pStyle w:val="NoSpacing"/>
        <w:rPr>
          <w:rFonts w:ascii="Source Sans Pro" w:hAnsi="Source Sans Pro"/>
          <w:sz w:val="24"/>
          <w:szCs w:val="24"/>
        </w:rPr>
      </w:pPr>
    </w:p>
    <w:p w14:paraId="1172628F" w14:textId="4541EDE2" w:rsidR="00074FDB" w:rsidRDefault="00074FDB" w:rsidP="00074FDB">
      <w:pPr>
        <w:pStyle w:val="NoSpacing"/>
        <w:rPr>
          <w:rFonts w:ascii="Source Sans Pro" w:hAnsi="Source Sans Pro"/>
          <w:sz w:val="24"/>
          <w:szCs w:val="24"/>
        </w:rPr>
      </w:pPr>
      <w:r w:rsidRPr="00964FF0">
        <w:rPr>
          <w:rFonts w:ascii="Source Sans Pro" w:hAnsi="Source Sans Pro"/>
          <w:sz w:val="24"/>
          <w:szCs w:val="24"/>
        </w:rPr>
        <w:t xml:space="preserve">Where you exercise your right to object or withdraw your </w:t>
      </w:r>
      <w:r w:rsidR="00C069E9" w:rsidRPr="00964FF0">
        <w:rPr>
          <w:rFonts w:ascii="Source Sans Pro" w:hAnsi="Source Sans Pro"/>
          <w:sz w:val="24"/>
          <w:szCs w:val="24"/>
        </w:rPr>
        <w:t>consent,</w:t>
      </w:r>
      <w:r w:rsidRPr="00964FF0">
        <w:rPr>
          <w:rFonts w:ascii="Source Sans Pro" w:hAnsi="Source Sans Pro"/>
          <w:sz w:val="24"/>
          <w:szCs w:val="24"/>
        </w:rPr>
        <w:t xml:space="preserve"> we may process your personal data without your knowledge or consent where we are permitted or required by law or regulatory requirements to do so. In such a case, we will not process more personal data than is required under the circumstances.</w:t>
      </w:r>
    </w:p>
    <w:p w14:paraId="6E878E59" w14:textId="616CCE1D" w:rsidR="00964FF0" w:rsidRDefault="00964FF0" w:rsidP="00074FDB">
      <w:pPr>
        <w:pStyle w:val="NoSpacing"/>
        <w:rPr>
          <w:rFonts w:ascii="Source Sans Pro" w:hAnsi="Source Sans Pro"/>
          <w:sz w:val="24"/>
          <w:szCs w:val="24"/>
        </w:rPr>
      </w:pPr>
    </w:p>
    <w:p w14:paraId="262C0A06" w14:textId="028959B5" w:rsidR="00964FF0" w:rsidRDefault="00964FF0" w:rsidP="00074FDB">
      <w:pPr>
        <w:pStyle w:val="NoSpacing"/>
        <w:rPr>
          <w:rFonts w:ascii="Source Sans Pro" w:hAnsi="Source Sans Pro"/>
          <w:sz w:val="24"/>
          <w:szCs w:val="24"/>
        </w:rPr>
      </w:pPr>
      <w:r w:rsidRPr="00937F1D">
        <w:rPr>
          <w:rFonts w:ascii="Source Sans Pro" w:hAnsi="Source Sans Pro"/>
        </w:rPr>
        <w:t xml:space="preserve">To exercise any of the above rights please contact </w:t>
      </w:r>
      <w:r>
        <w:rPr>
          <w:rFonts w:ascii="Source Sans Pro" w:hAnsi="Source Sans Pro"/>
        </w:rPr>
        <w:t>Citizens</w:t>
      </w:r>
      <w:r w:rsidRPr="00937F1D">
        <w:rPr>
          <w:rFonts w:ascii="Source Sans Pro" w:hAnsi="Source Sans Pro"/>
        </w:rPr>
        <w:t xml:space="preserve"> Data Protection Officer (Mr Shane Murphy) on the address below. Overall responsibility for management of your data resides with </w:t>
      </w:r>
      <w:r>
        <w:rPr>
          <w:rFonts w:ascii="Source Sans Pro" w:hAnsi="Source Sans Pro"/>
        </w:rPr>
        <w:t>Citizens</w:t>
      </w:r>
      <w:r w:rsidRPr="00937F1D">
        <w:rPr>
          <w:rFonts w:ascii="Source Sans Pro" w:hAnsi="Source Sans Pro"/>
        </w:rPr>
        <w:t xml:space="preserve"> senior information risk owner (Mr Ian Tinsley) at </w:t>
      </w:r>
      <w:r>
        <w:rPr>
          <w:rFonts w:ascii="Source Sans Pro" w:hAnsi="Source Sans Pro"/>
        </w:rPr>
        <w:t>Citizen</w:t>
      </w:r>
      <w:r w:rsidRPr="00937F1D">
        <w:rPr>
          <w:rFonts w:ascii="Source Sans Pro" w:hAnsi="Source Sans Pro"/>
        </w:rPr>
        <w:t xml:space="preserve"> Housing Group</w:t>
      </w:r>
      <w:r>
        <w:rPr>
          <w:rFonts w:ascii="Source Sans Pro" w:hAnsi="Source Sans Pro"/>
        </w:rPr>
        <w:t xml:space="preserve"> Ltd</w:t>
      </w:r>
      <w:r w:rsidRPr="00937F1D">
        <w:rPr>
          <w:rFonts w:ascii="Source Sans Pro" w:hAnsi="Source Sans Pro"/>
        </w:rPr>
        <w:t xml:space="preserve">, 4040, Solihull Parkway, Birmingham Business Park, Birmingham, B37 7YN or </w:t>
      </w:r>
      <w:r w:rsidRPr="0091161D">
        <w:rPr>
          <w:rStyle w:val="Hyperlink"/>
          <w:rFonts w:ascii="Source Sans Pro" w:hAnsi="Source Sans Pro"/>
        </w:rPr>
        <w:t>dataprotection@</w:t>
      </w:r>
      <w:r>
        <w:rPr>
          <w:rStyle w:val="Hyperlink"/>
          <w:rFonts w:ascii="Source Sans Pro" w:hAnsi="Source Sans Pro"/>
        </w:rPr>
        <w:t>citizenhousing.org.uk</w:t>
      </w:r>
    </w:p>
    <w:p w14:paraId="44C077BC" w14:textId="77777777" w:rsidR="00964FF0" w:rsidRPr="00964FF0" w:rsidRDefault="00964FF0" w:rsidP="00074FDB">
      <w:pPr>
        <w:pStyle w:val="NoSpacing"/>
        <w:rPr>
          <w:rFonts w:ascii="Source Sans Pro" w:hAnsi="Source Sans Pro"/>
          <w:sz w:val="24"/>
          <w:szCs w:val="24"/>
        </w:rPr>
      </w:pPr>
    </w:p>
    <w:p w14:paraId="0D0E0A0A" w14:textId="23C71BFC" w:rsidR="00074FDB" w:rsidRDefault="00074FDB" w:rsidP="00074FDB">
      <w:pPr>
        <w:pStyle w:val="NoSpacing"/>
        <w:rPr>
          <w:rFonts w:ascii="Source Sans Pro" w:hAnsi="Source Sans Pro"/>
          <w:sz w:val="24"/>
          <w:szCs w:val="24"/>
        </w:rPr>
      </w:pPr>
      <w:r w:rsidRPr="00964FF0">
        <w:rPr>
          <w:rFonts w:ascii="Source Sans Pro" w:hAnsi="Source Sans Pro"/>
          <w:sz w:val="24"/>
          <w:szCs w:val="24"/>
        </w:rPr>
        <w:t xml:space="preserve">If you are not satisfied by our actions, you can seek recourse through our internal </w:t>
      </w:r>
      <w:r w:rsidR="00C069E9" w:rsidRPr="00964FF0">
        <w:rPr>
          <w:rFonts w:ascii="Source Sans Pro" w:hAnsi="Source Sans Pro"/>
          <w:sz w:val="24"/>
          <w:szCs w:val="24"/>
        </w:rPr>
        <w:t>complaints’</w:t>
      </w:r>
      <w:r w:rsidRPr="00964FF0">
        <w:rPr>
          <w:rFonts w:ascii="Source Sans Pro" w:hAnsi="Source Sans Pro"/>
          <w:sz w:val="24"/>
          <w:szCs w:val="24"/>
        </w:rPr>
        <w:t xml:space="preserve"> procedure. If you remain dissatisfied, you have the right to refer the matter to the Information Commissioner (www.ico.org.uk) or seek recourse through the courts.</w:t>
      </w:r>
    </w:p>
    <w:p w14:paraId="482213E3" w14:textId="5E61B5DE" w:rsidR="009F1DEA" w:rsidRPr="00964FF0" w:rsidRDefault="009F1DEA" w:rsidP="00074FDB">
      <w:pPr>
        <w:pStyle w:val="NoSpacing"/>
        <w:rPr>
          <w:rFonts w:ascii="Source Sans Pro" w:hAnsi="Source Sans Pro"/>
          <w:sz w:val="24"/>
          <w:szCs w:val="24"/>
        </w:rPr>
      </w:pPr>
    </w:p>
    <w:p w14:paraId="658AEDA6" w14:textId="544990D9" w:rsidR="009F1DEA" w:rsidRPr="008452B6" w:rsidRDefault="009F1DEA" w:rsidP="00074FDB">
      <w:pPr>
        <w:pStyle w:val="NoSpacing"/>
        <w:rPr>
          <w:rFonts w:ascii="Source Sans Pro" w:hAnsi="Source Sans Pro"/>
          <w:b/>
          <w:bCs/>
          <w:sz w:val="24"/>
          <w:szCs w:val="24"/>
        </w:rPr>
      </w:pPr>
      <w:bookmarkStart w:id="0" w:name="_Hlk211244495"/>
      <w:r w:rsidRPr="008452B6">
        <w:rPr>
          <w:rFonts w:ascii="Source Sans Pro" w:hAnsi="Source Sans Pro"/>
          <w:b/>
          <w:bCs/>
          <w:sz w:val="24"/>
          <w:szCs w:val="24"/>
        </w:rPr>
        <w:t>How do we keep your data safe?</w:t>
      </w:r>
    </w:p>
    <w:p w14:paraId="2546A648" w14:textId="2265DCA5" w:rsidR="009F1DEA" w:rsidRPr="00964FF0" w:rsidRDefault="009F1DEA" w:rsidP="00074FDB">
      <w:pPr>
        <w:pStyle w:val="NoSpacing"/>
        <w:rPr>
          <w:rFonts w:ascii="Source Sans Pro" w:hAnsi="Source Sans Pro"/>
          <w:sz w:val="24"/>
          <w:szCs w:val="24"/>
        </w:rPr>
      </w:pPr>
    </w:p>
    <w:p w14:paraId="38CE5A2B" w14:textId="4A6325C9" w:rsidR="009F1DEA" w:rsidRDefault="009F1DEA" w:rsidP="00074FDB">
      <w:pPr>
        <w:pStyle w:val="NoSpacing"/>
        <w:rPr>
          <w:rFonts w:ascii="Source Sans Pro" w:hAnsi="Source Sans Pro"/>
          <w:sz w:val="24"/>
          <w:szCs w:val="24"/>
        </w:rPr>
      </w:pPr>
      <w:r w:rsidRPr="00964FF0">
        <w:rPr>
          <w:rFonts w:ascii="Source Sans Pro" w:hAnsi="Source Sans Pro"/>
          <w:sz w:val="24"/>
          <w:szCs w:val="24"/>
        </w:rPr>
        <w:t xml:space="preserve">Citizen takes the security of your data seriously. </w:t>
      </w:r>
      <w:bookmarkStart w:id="1" w:name="_Hlk61347711"/>
      <w:r w:rsidRPr="00964FF0">
        <w:rPr>
          <w:rFonts w:ascii="Source Sans Pro" w:hAnsi="Source Sans Pro"/>
          <w:sz w:val="24"/>
          <w:szCs w:val="24"/>
        </w:rPr>
        <w:t xml:space="preserve">The organisation has internal policies and controls in place to safeguard that your data is not lost, accidently destroyed, misused or disclosed, and is not accessed except by its employees in the performance of their duties. </w:t>
      </w:r>
      <w:bookmarkEnd w:id="1"/>
      <w:r w:rsidRPr="00964FF0">
        <w:rPr>
          <w:rFonts w:ascii="Source Sans Pro" w:hAnsi="Source Sans Pro"/>
          <w:sz w:val="24"/>
          <w:szCs w:val="24"/>
        </w:rPr>
        <w:t>Our Data protection policy and procedures are available on our intranet One Place. Where the organisation engages contracted third parties to process personal data on its behalf, they do so on the basis of written instructions, are under a duty of confidentiality and are obliged to implement appropriate technical and organisational measures to ensure the security of data.</w:t>
      </w:r>
    </w:p>
    <w:bookmarkEnd w:id="0"/>
    <w:p w14:paraId="721FF9C4" w14:textId="77777777" w:rsidR="008452B6" w:rsidRDefault="008452B6" w:rsidP="00074FDB">
      <w:pPr>
        <w:pStyle w:val="NoSpacing"/>
        <w:rPr>
          <w:rFonts w:ascii="Source Sans Pro" w:hAnsi="Source Sans Pro"/>
          <w:sz w:val="24"/>
          <w:szCs w:val="24"/>
        </w:rPr>
      </w:pPr>
    </w:p>
    <w:p w14:paraId="5FE18650" w14:textId="77777777" w:rsidR="008452B6" w:rsidRDefault="008452B6" w:rsidP="008452B6">
      <w:pPr>
        <w:rPr>
          <w:rFonts w:ascii="Source Sans Pro" w:hAnsi="Source Sans Pro"/>
          <w:b/>
          <w:bCs/>
          <w:sz w:val="24"/>
          <w:szCs w:val="24"/>
        </w:rPr>
      </w:pPr>
      <w:r w:rsidRPr="00EF59E7">
        <w:rPr>
          <w:rFonts w:ascii="Source Sans Pro" w:hAnsi="Source Sans Pro"/>
          <w:b/>
          <w:bCs/>
          <w:sz w:val="24"/>
          <w:szCs w:val="24"/>
        </w:rPr>
        <w:t>Board and Committee Recruitment</w:t>
      </w:r>
    </w:p>
    <w:p w14:paraId="69EAA425" w14:textId="77777777" w:rsidR="008452B6" w:rsidRDefault="008452B6" w:rsidP="008452B6">
      <w:pPr>
        <w:rPr>
          <w:rFonts w:ascii="Source Sans Pro" w:hAnsi="Source Sans Pro"/>
          <w:b/>
          <w:bCs/>
          <w:sz w:val="24"/>
          <w:szCs w:val="24"/>
        </w:rPr>
      </w:pPr>
      <w:r w:rsidRPr="00EF59E7">
        <w:rPr>
          <w:rFonts w:ascii="Source Sans Pro" w:hAnsi="Source Sans Pro"/>
          <w:b/>
          <w:bCs/>
          <w:sz w:val="24"/>
          <w:szCs w:val="24"/>
        </w:rPr>
        <w:t>What information we collect</w:t>
      </w:r>
    </w:p>
    <w:p w14:paraId="69A80DA9" w14:textId="77777777" w:rsidR="008452B6" w:rsidRDefault="008452B6" w:rsidP="008452B6">
      <w:pPr>
        <w:rPr>
          <w:rFonts w:ascii="Source Sans Pro" w:hAnsi="Source Sans Pro"/>
          <w:sz w:val="24"/>
          <w:szCs w:val="24"/>
        </w:rPr>
      </w:pPr>
      <w:r>
        <w:rPr>
          <w:rFonts w:ascii="Source Sans Pro" w:hAnsi="Source Sans Pro"/>
          <w:sz w:val="24"/>
          <w:szCs w:val="24"/>
        </w:rPr>
        <w:t>When you apply for a Board, Committee or Advisory Group role, we collect and process personal data such as:</w:t>
      </w:r>
    </w:p>
    <w:p w14:paraId="6F20EDA6" w14:textId="77777777" w:rsidR="008452B6" w:rsidRPr="00EF59E7" w:rsidRDefault="008452B6" w:rsidP="008452B6">
      <w:pPr>
        <w:pStyle w:val="ListParagraph"/>
        <w:numPr>
          <w:ilvl w:val="0"/>
          <w:numId w:val="7"/>
        </w:numPr>
        <w:rPr>
          <w:rFonts w:ascii="Source Sans Pro" w:hAnsi="Source Sans Pro"/>
          <w:sz w:val="24"/>
          <w:szCs w:val="24"/>
        </w:rPr>
      </w:pPr>
      <w:r w:rsidRPr="00EF59E7">
        <w:rPr>
          <w:rFonts w:ascii="Source Sans Pro" w:hAnsi="Source Sans Pro"/>
          <w:sz w:val="24"/>
          <w:szCs w:val="24"/>
        </w:rPr>
        <w:t>Your name, contact details and CV;</w:t>
      </w:r>
    </w:p>
    <w:p w14:paraId="5D49F0AA" w14:textId="77777777" w:rsidR="008452B6" w:rsidRPr="00EF59E7" w:rsidRDefault="008452B6" w:rsidP="008452B6">
      <w:pPr>
        <w:pStyle w:val="ListParagraph"/>
        <w:numPr>
          <w:ilvl w:val="0"/>
          <w:numId w:val="7"/>
        </w:numPr>
        <w:rPr>
          <w:rFonts w:ascii="Source Sans Pro" w:hAnsi="Source Sans Pro"/>
          <w:sz w:val="24"/>
          <w:szCs w:val="24"/>
        </w:rPr>
      </w:pPr>
      <w:r w:rsidRPr="00EF59E7">
        <w:rPr>
          <w:rFonts w:ascii="Source Sans Pro" w:hAnsi="Source Sans Pro"/>
          <w:sz w:val="24"/>
          <w:szCs w:val="24"/>
        </w:rPr>
        <w:t>Declaration of interest, references, skills assessments and eligibility checks;</w:t>
      </w:r>
    </w:p>
    <w:p w14:paraId="78A2913B" w14:textId="77777777" w:rsidR="008452B6" w:rsidRPr="00EF59E7" w:rsidRDefault="008452B6" w:rsidP="008452B6">
      <w:pPr>
        <w:pStyle w:val="ListParagraph"/>
        <w:numPr>
          <w:ilvl w:val="0"/>
          <w:numId w:val="7"/>
        </w:numPr>
        <w:rPr>
          <w:rFonts w:ascii="Source Sans Pro" w:hAnsi="Source Sans Pro"/>
          <w:sz w:val="24"/>
          <w:szCs w:val="24"/>
        </w:rPr>
      </w:pPr>
      <w:r w:rsidRPr="00EF59E7">
        <w:rPr>
          <w:rFonts w:ascii="Source Sans Pro" w:hAnsi="Source Sans Pro"/>
          <w:sz w:val="24"/>
          <w:szCs w:val="24"/>
        </w:rPr>
        <w:t>Interview notes and scoring information;</w:t>
      </w:r>
    </w:p>
    <w:p w14:paraId="0FAA7EB8" w14:textId="77777777" w:rsidR="008452B6" w:rsidRPr="00EF59E7" w:rsidRDefault="008452B6" w:rsidP="008452B6">
      <w:pPr>
        <w:pStyle w:val="ListParagraph"/>
        <w:numPr>
          <w:ilvl w:val="0"/>
          <w:numId w:val="7"/>
        </w:numPr>
        <w:rPr>
          <w:rFonts w:ascii="Source Sans Pro" w:hAnsi="Source Sans Pro"/>
          <w:sz w:val="24"/>
          <w:szCs w:val="24"/>
        </w:rPr>
      </w:pPr>
      <w:r w:rsidRPr="00EF59E7">
        <w:rPr>
          <w:rFonts w:ascii="Source Sans Pro" w:hAnsi="Source Sans Pro"/>
          <w:sz w:val="24"/>
          <w:szCs w:val="24"/>
        </w:rPr>
        <w:t>Equal opportunities data (if you choose to provide it);</w:t>
      </w:r>
    </w:p>
    <w:p w14:paraId="1ACC1D1B" w14:textId="77777777" w:rsidR="008452B6" w:rsidRDefault="008452B6" w:rsidP="008452B6">
      <w:pPr>
        <w:pStyle w:val="ListParagraph"/>
        <w:numPr>
          <w:ilvl w:val="0"/>
          <w:numId w:val="7"/>
        </w:numPr>
        <w:rPr>
          <w:rFonts w:ascii="Source Sans Pro" w:hAnsi="Source Sans Pro"/>
          <w:sz w:val="24"/>
          <w:szCs w:val="24"/>
        </w:rPr>
      </w:pPr>
      <w:r w:rsidRPr="00EF59E7">
        <w:rPr>
          <w:rFonts w:ascii="Source Sans Pro" w:hAnsi="Source Sans Pro"/>
          <w:sz w:val="24"/>
          <w:szCs w:val="24"/>
        </w:rPr>
        <w:t>For certain roles, results of DBS or similar vetting checks.</w:t>
      </w:r>
    </w:p>
    <w:p w14:paraId="23855A7E" w14:textId="77777777" w:rsidR="008452B6" w:rsidRDefault="008452B6" w:rsidP="008452B6">
      <w:pPr>
        <w:rPr>
          <w:rFonts w:ascii="Source Sans Pro" w:hAnsi="Source Sans Pro"/>
          <w:b/>
          <w:bCs/>
          <w:sz w:val="24"/>
          <w:szCs w:val="24"/>
        </w:rPr>
      </w:pPr>
      <w:r w:rsidRPr="00EF59E7">
        <w:rPr>
          <w:rFonts w:ascii="Source Sans Pro" w:hAnsi="Source Sans Pro"/>
          <w:b/>
          <w:bCs/>
          <w:sz w:val="24"/>
          <w:szCs w:val="24"/>
        </w:rPr>
        <w:t>Why we collect your information</w:t>
      </w:r>
    </w:p>
    <w:p w14:paraId="4DED6AC4" w14:textId="77777777" w:rsidR="008452B6" w:rsidRDefault="008452B6" w:rsidP="008452B6">
      <w:pPr>
        <w:rPr>
          <w:rFonts w:ascii="Source Sans Pro" w:hAnsi="Source Sans Pro"/>
          <w:sz w:val="24"/>
          <w:szCs w:val="24"/>
        </w:rPr>
      </w:pPr>
      <w:r w:rsidRPr="00EF59E7">
        <w:rPr>
          <w:rFonts w:ascii="Source Sans Pro" w:hAnsi="Source Sans Pro"/>
          <w:sz w:val="24"/>
          <w:szCs w:val="24"/>
        </w:rPr>
        <w:t>We process</w:t>
      </w:r>
      <w:r>
        <w:rPr>
          <w:rFonts w:ascii="Source Sans Pro" w:hAnsi="Source Sans Pro"/>
          <w:sz w:val="24"/>
          <w:szCs w:val="24"/>
        </w:rPr>
        <w:t xml:space="preserve"> this information to:</w:t>
      </w:r>
    </w:p>
    <w:p w14:paraId="2825B6A0" w14:textId="77777777" w:rsidR="008452B6" w:rsidRPr="0099126C" w:rsidRDefault="008452B6" w:rsidP="008452B6">
      <w:pPr>
        <w:pStyle w:val="ListParagraph"/>
        <w:numPr>
          <w:ilvl w:val="0"/>
          <w:numId w:val="8"/>
        </w:numPr>
        <w:rPr>
          <w:rFonts w:ascii="Source Sans Pro" w:hAnsi="Source Sans Pro"/>
          <w:sz w:val="24"/>
          <w:szCs w:val="24"/>
        </w:rPr>
      </w:pPr>
      <w:r w:rsidRPr="0099126C">
        <w:rPr>
          <w:rFonts w:ascii="Source Sans Pro" w:hAnsi="Source Sans Pro"/>
          <w:sz w:val="24"/>
          <w:szCs w:val="24"/>
        </w:rPr>
        <w:t>Assess your suitability for appointment;</w:t>
      </w:r>
    </w:p>
    <w:p w14:paraId="49DBCE4C" w14:textId="77777777" w:rsidR="008452B6" w:rsidRPr="0099126C" w:rsidRDefault="008452B6" w:rsidP="008452B6">
      <w:pPr>
        <w:pStyle w:val="ListParagraph"/>
        <w:numPr>
          <w:ilvl w:val="0"/>
          <w:numId w:val="8"/>
        </w:numPr>
        <w:rPr>
          <w:rFonts w:ascii="Source Sans Pro" w:hAnsi="Source Sans Pro"/>
          <w:sz w:val="24"/>
          <w:szCs w:val="24"/>
        </w:rPr>
      </w:pPr>
      <w:r w:rsidRPr="0099126C">
        <w:rPr>
          <w:rFonts w:ascii="Source Sans Pro" w:hAnsi="Source Sans Pro"/>
          <w:sz w:val="24"/>
          <w:szCs w:val="24"/>
        </w:rPr>
        <w:t>Comply with legal and regulatory duties (e.g. fit and proper person checks, governance reporting);</w:t>
      </w:r>
    </w:p>
    <w:p w14:paraId="10861FF7" w14:textId="77777777" w:rsidR="008452B6" w:rsidRPr="0099126C" w:rsidRDefault="008452B6" w:rsidP="008452B6">
      <w:pPr>
        <w:pStyle w:val="ListParagraph"/>
        <w:numPr>
          <w:ilvl w:val="0"/>
          <w:numId w:val="8"/>
        </w:numPr>
        <w:rPr>
          <w:rFonts w:ascii="Source Sans Pro" w:hAnsi="Source Sans Pro"/>
          <w:sz w:val="24"/>
          <w:szCs w:val="24"/>
        </w:rPr>
      </w:pPr>
      <w:r w:rsidRPr="0099126C">
        <w:rPr>
          <w:rFonts w:ascii="Source Sans Pro" w:hAnsi="Source Sans Pro"/>
          <w:sz w:val="24"/>
          <w:szCs w:val="24"/>
        </w:rPr>
        <w:t>Maintain an audit trail of our appointment decisions;</w:t>
      </w:r>
    </w:p>
    <w:p w14:paraId="0484FEDB" w14:textId="77777777" w:rsidR="008452B6" w:rsidRDefault="008452B6" w:rsidP="008452B6">
      <w:pPr>
        <w:pStyle w:val="ListParagraph"/>
        <w:numPr>
          <w:ilvl w:val="0"/>
          <w:numId w:val="8"/>
        </w:numPr>
        <w:rPr>
          <w:rFonts w:ascii="Source Sans Pro" w:hAnsi="Source Sans Pro"/>
          <w:sz w:val="24"/>
          <w:szCs w:val="24"/>
        </w:rPr>
      </w:pPr>
      <w:r w:rsidRPr="0099126C">
        <w:rPr>
          <w:rFonts w:ascii="Source Sans Pro" w:hAnsi="Source Sans Pro"/>
          <w:sz w:val="24"/>
          <w:szCs w:val="24"/>
        </w:rPr>
        <w:lastRenderedPageBreak/>
        <w:t xml:space="preserve">Ensure diversity, fairness, </w:t>
      </w:r>
      <w:proofErr w:type="gramStart"/>
      <w:r w:rsidRPr="0099126C">
        <w:rPr>
          <w:rFonts w:ascii="Source Sans Pro" w:hAnsi="Source Sans Pro"/>
          <w:sz w:val="24"/>
          <w:szCs w:val="24"/>
        </w:rPr>
        <w:t>transparency  and</w:t>
      </w:r>
      <w:proofErr w:type="gramEnd"/>
      <w:r w:rsidRPr="0099126C">
        <w:rPr>
          <w:rFonts w:ascii="Source Sans Pro" w:hAnsi="Source Sans Pro"/>
          <w:sz w:val="24"/>
          <w:szCs w:val="24"/>
        </w:rPr>
        <w:t xml:space="preserve"> accountability in recruitment.</w:t>
      </w:r>
    </w:p>
    <w:p w14:paraId="7D31CCE7" w14:textId="77777777" w:rsidR="008452B6" w:rsidRDefault="008452B6" w:rsidP="008452B6">
      <w:pPr>
        <w:rPr>
          <w:rFonts w:ascii="Source Sans Pro" w:hAnsi="Source Sans Pro"/>
          <w:sz w:val="24"/>
          <w:szCs w:val="24"/>
        </w:rPr>
      </w:pPr>
      <w:r>
        <w:rPr>
          <w:rFonts w:ascii="Source Sans Pro" w:hAnsi="Source Sans Pro"/>
          <w:sz w:val="24"/>
          <w:szCs w:val="24"/>
        </w:rPr>
        <w:t>Our lawful bases for processing are:</w:t>
      </w:r>
    </w:p>
    <w:p w14:paraId="7A8EC6B4" w14:textId="77777777" w:rsidR="008452B6" w:rsidRPr="0099126C" w:rsidRDefault="008452B6" w:rsidP="008452B6">
      <w:pPr>
        <w:pStyle w:val="ListParagraph"/>
        <w:numPr>
          <w:ilvl w:val="0"/>
          <w:numId w:val="9"/>
        </w:numPr>
        <w:rPr>
          <w:rFonts w:ascii="Source Sans Pro" w:hAnsi="Source Sans Pro"/>
          <w:sz w:val="24"/>
          <w:szCs w:val="24"/>
        </w:rPr>
      </w:pPr>
      <w:r w:rsidRPr="0099126C">
        <w:rPr>
          <w:rFonts w:ascii="Source Sans Pro" w:hAnsi="Source Sans Pro"/>
          <w:sz w:val="24"/>
          <w:szCs w:val="24"/>
        </w:rPr>
        <w:t>Article 6 (1)(b) – Steps prior to entering into a contract</w:t>
      </w:r>
    </w:p>
    <w:p w14:paraId="5269F348" w14:textId="77777777" w:rsidR="008452B6" w:rsidRPr="0099126C" w:rsidRDefault="008452B6" w:rsidP="008452B6">
      <w:pPr>
        <w:pStyle w:val="ListParagraph"/>
        <w:numPr>
          <w:ilvl w:val="0"/>
          <w:numId w:val="9"/>
        </w:numPr>
        <w:rPr>
          <w:rFonts w:ascii="Source Sans Pro" w:hAnsi="Source Sans Pro"/>
          <w:sz w:val="24"/>
          <w:szCs w:val="24"/>
        </w:rPr>
      </w:pPr>
      <w:r w:rsidRPr="0099126C">
        <w:rPr>
          <w:rFonts w:ascii="Source Sans Pro" w:hAnsi="Source Sans Pro"/>
          <w:sz w:val="24"/>
          <w:szCs w:val="24"/>
        </w:rPr>
        <w:t>Article 6 (1)(c) – Legal obligation</w:t>
      </w:r>
    </w:p>
    <w:p w14:paraId="45A6EFCA" w14:textId="77777777" w:rsidR="008452B6" w:rsidRPr="0099126C" w:rsidRDefault="008452B6" w:rsidP="008452B6">
      <w:pPr>
        <w:pStyle w:val="ListParagraph"/>
        <w:numPr>
          <w:ilvl w:val="0"/>
          <w:numId w:val="9"/>
        </w:numPr>
        <w:rPr>
          <w:rFonts w:ascii="Source Sans Pro" w:hAnsi="Source Sans Pro"/>
          <w:sz w:val="24"/>
          <w:szCs w:val="24"/>
        </w:rPr>
      </w:pPr>
      <w:r w:rsidRPr="0099126C">
        <w:rPr>
          <w:rFonts w:ascii="Source Sans Pro" w:hAnsi="Source Sans Pro"/>
          <w:sz w:val="24"/>
          <w:szCs w:val="24"/>
        </w:rPr>
        <w:t>Article 6 (1)(f) – Legitimate interests in relation to good governance.</w:t>
      </w:r>
    </w:p>
    <w:p w14:paraId="304A0208" w14:textId="77777777" w:rsidR="008452B6" w:rsidRDefault="008452B6" w:rsidP="008452B6">
      <w:pPr>
        <w:rPr>
          <w:rFonts w:ascii="Source Sans Pro" w:hAnsi="Source Sans Pro"/>
          <w:sz w:val="24"/>
          <w:szCs w:val="24"/>
        </w:rPr>
      </w:pPr>
      <w:r>
        <w:rPr>
          <w:rFonts w:ascii="Source Sans Pro" w:hAnsi="Source Sans Pro"/>
          <w:sz w:val="24"/>
          <w:szCs w:val="24"/>
        </w:rPr>
        <w:t xml:space="preserve">For special category data we rely upon: </w:t>
      </w:r>
    </w:p>
    <w:p w14:paraId="223CCB18" w14:textId="77777777" w:rsidR="008452B6" w:rsidRDefault="008452B6" w:rsidP="008452B6">
      <w:pPr>
        <w:pStyle w:val="ListParagraph"/>
        <w:numPr>
          <w:ilvl w:val="0"/>
          <w:numId w:val="10"/>
        </w:numPr>
        <w:rPr>
          <w:rFonts w:ascii="Source Sans Pro" w:hAnsi="Source Sans Pro"/>
          <w:sz w:val="24"/>
          <w:szCs w:val="24"/>
        </w:rPr>
      </w:pPr>
      <w:r w:rsidRPr="0099126C">
        <w:rPr>
          <w:rFonts w:ascii="Source Sans Pro" w:hAnsi="Source Sans Pro"/>
          <w:sz w:val="24"/>
          <w:szCs w:val="24"/>
        </w:rPr>
        <w:t>Article 9(2)(b) and (g) – Employment/Social protection and substantial public interest.</w:t>
      </w:r>
    </w:p>
    <w:p w14:paraId="11481790" w14:textId="77777777" w:rsidR="008452B6" w:rsidRPr="0099126C" w:rsidRDefault="008452B6" w:rsidP="008452B6">
      <w:pPr>
        <w:rPr>
          <w:rFonts w:ascii="Source Sans Pro" w:hAnsi="Source Sans Pro"/>
          <w:b/>
          <w:bCs/>
          <w:sz w:val="24"/>
          <w:szCs w:val="24"/>
        </w:rPr>
      </w:pPr>
      <w:r w:rsidRPr="0099126C">
        <w:rPr>
          <w:rFonts w:ascii="Source Sans Pro" w:hAnsi="Source Sans Pro"/>
          <w:b/>
          <w:bCs/>
          <w:sz w:val="24"/>
          <w:szCs w:val="24"/>
        </w:rPr>
        <w:t>Who we share your data with</w:t>
      </w:r>
    </w:p>
    <w:p w14:paraId="15BC9980" w14:textId="77777777" w:rsidR="008452B6" w:rsidRDefault="008452B6" w:rsidP="008452B6">
      <w:pPr>
        <w:rPr>
          <w:rFonts w:ascii="Source Sans Pro" w:hAnsi="Source Sans Pro"/>
          <w:sz w:val="24"/>
          <w:szCs w:val="24"/>
        </w:rPr>
      </w:pPr>
      <w:r>
        <w:rPr>
          <w:rFonts w:ascii="Source Sans Pro" w:hAnsi="Source Sans Pro"/>
          <w:sz w:val="24"/>
          <w:szCs w:val="24"/>
        </w:rPr>
        <w:t xml:space="preserve">We may share the minimum necessary </w:t>
      </w:r>
      <w:proofErr w:type="gramStart"/>
      <w:r>
        <w:rPr>
          <w:rFonts w:ascii="Source Sans Pro" w:hAnsi="Source Sans Pro"/>
          <w:sz w:val="24"/>
          <w:szCs w:val="24"/>
        </w:rPr>
        <w:t>candidate  data</w:t>
      </w:r>
      <w:proofErr w:type="gramEnd"/>
      <w:r>
        <w:rPr>
          <w:rFonts w:ascii="Source Sans Pro" w:hAnsi="Source Sans Pro"/>
          <w:sz w:val="24"/>
          <w:szCs w:val="24"/>
        </w:rPr>
        <w:t xml:space="preserve"> when appropriate with:</w:t>
      </w:r>
    </w:p>
    <w:p w14:paraId="7F598116" w14:textId="77777777" w:rsidR="008452B6" w:rsidRPr="0099126C" w:rsidRDefault="008452B6" w:rsidP="008452B6">
      <w:pPr>
        <w:pStyle w:val="ListParagraph"/>
        <w:numPr>
          <w:ilvl w:val="0"/>
          <w:numId w:val="10"/>
        </w:numPr>
        <w:rPr>
          <w:rFonts w:ascii="Source Sans Pro" w:hAnsi="Source Sans Pro"/>
          <w:sz w:val="24"/>
          <w:szCs w:val="24"/>
        </w:rPr>
      </w:pPr>
      <w:r w:rsidRPr="0099126C">
        <w:rPr>
          <w:rFonts w:ascii="Source Sans Pro" w:hAnsi="Source Sans Pro"/>
          <w:sz w:val="24"/>
          <w:szCs w:val="24"/>
        </w:rPr>
        <w:t>Board or committee members involved in the selection process;</w:t>
      </w:r>
    </w:p>
    <w:p w14:paraId="27BA3509" w14:textId="77777777" w:rsidR="008452B6" w:rsidRPr="0099126C" w:rsidRDefault="008452B6" w:rsidP="008452B6">
      <w:pPr>
        <w:pStyle w:val="ListParagraph"/>
        <w:numPr>
          <w:ilvl w:val="0"/>
          <w:numId w:val="10"/>
        </w:numPr>
        <w:rPr>
          <w:rFonts w:ascii="Source Sans Pro" w:hAnsi="Source Sans Pro"/>
          <w:sz w:val="24"/>
          <w:szCs w:val="24"/>
        </w:rPr>
      </w:pPr>
      <w:r w:rsidRPr="0099126C">
        <w:rPr>
          <w:rFonts w:ascii="Source Sans Pro" w:hAnsi="Source Sans Pro"/>
          <w:sz w:val="24"/>
          <w:szCs w:val="24"/>
        </w:rPr>
        <w:t>External assessors or recruitment consultants (under Data Processing/Sharing or Confidentiality Agreements);</w:t>
      </w:r>
    </w:p>
    <w:p w14:paraId="2D91607B" w14:textId="77777777" w:rsidR="008452B6" w:rsidRPr="0099126C" w:rsidRDefault="008452B6" w:rsidP="008452B6">
      <w:pPr>
        <w:pStyle w:val="ListParagraph"/>
        <w:numPr>
          <w:ilvl w:val="0"/>
          <w:numId w:val="10"/>
        </w:numPr>
        <w:rPr>
          <w:rFonts w:ascii="Source Sans Pro" w:hAnsi="Source Sans Pro"/>
          <w:sz w:val="24"/>
          <w:szCs w:val="24"/>
        </w:rPr>
      </w:pPr>
      <w:r w:rsidRPr="0099126C">
        <w:rPr>
          <w:rFonts w:ascii="Source Sans Pro" w:hAnsi="Source Sans Pro"/>
          <w:sz w:val="24"/>
          <w:szCs w:val="24"/>
        </w:rPr>
        <w:t xml:space="preserve">Regulators (e.g. the Regulator of Social Housing where required); </w:t>
      </w:r>
    </w:p>
    <w:p w14:paraId="3D2F09BA" w14:textId="77777777" w:rsidR="008452B6" w:rsidRPr="0099126C" w:rsidRDefault="008452B6" w:rsidP="008452B6">
      <w:pPr>
        <w:pStyle w:val="ListParagraph"/>
        <w:numPr>
          <w:ilvl w:val="0"/>
          <w:numId w:val="10"/>
        </w:numPr>
        <w:rPr>
          <w:rFonts w:ascii="Source Sans Pro" w:hAnsi="Source Sans Pro"/>
          <w:sz w:val="24"/>
          <w:szCs w:val="24"/>
        </w:rPr>
      </w:pPr>
      <w:r w:rsidRPr="0099126C">
        <w:rPr>
          <w:rFonts w:ascii="Source Sans Pro" w:hAnsi="Source Sans Pro"/>
          <w:sz w:val="24"/>
          <w:szCs w:val="24"/>
        </w:rPr>
        <w:t>DBS or background check providers for vetting purposes.</w:t>
      </w:r>
    </w:p>
    <w:p w14:paraId="50950381" w14:textId="77777777" w:rsidR="008452B6" w:rsidRDefault="008452B6" w:rsidP="008452B6">
      <w:pPr>
        <w:rPr>
          <w:rFonts w:ascii="Source Sans Pro" w:hAnsi="Source Sans Pro"/>
          <w:sz w:val="24"/>
          <w:szCs w:val="24"/>
        </w:rPr>
      </w:pPr>
      <w:r>
        <w:rPr>
          <w:rFonts w:ascii="Source Sans Pro" w:hAnsi="Source Sans Pro"/>
          <w:sz w:val="24"/>
          <w:szCs w:val="24"/>
        </w:rPr>
        <w:t>We do not share you information with third parties for marketing purposes.</w:t>
      </w:r>
    </w:p>
    <w:p w14:paraId="7FB44B05" w14:textId="77777777" w:rsidR="008452B6" w:rsidRPr="002F457C" w:rsidRDefault="008452B6" w:rsidP="008452B6">
      <w:pPr>
        <w:rPr>
          <w:rFonts w:ascii="Source Sans Pro" w:hAnsi="Source Sans Pro"/>
          <w:b/>
          <w:bCs/>
          <w:sz w:val="24"/>
          <w:szCs w:val="24"/>
        </w:rPr>
      </w:pPr>
      <w:r w:rsidRPr="002F457C">
        <w:rPr>
          <w:rFonts w:ascii="Source Sans Pro" w:hAnsi="Source Sans Pro"/>
          <w:b/>
          <w:bCs/>
          <w:sz w:val="24"/>
          <w:szCs w:val="24"/>
        </w:rPr>
        <w:t>How long we keep your data</w:t>
      </w:r>
    </w:p>
    <w:p w14:paraId="42AEF2E1" w14:textId="77777777" w:rsidR="008452B6" w:rsidRDefault="008452B6" w:rsidP="008452B6">
      <w:pPr>
        <w:rPr>
          <w:rFonts w:ascii="Source Sans Pro" w:hAnsi="Source Sans Pro"/>
          <w:sz w:val="24"/>
          <w:szCs w:val="24"/>
        </w:rPr>
      </w:pPr>
      <w:r>
        <w:rPr>
          <w:rFonts w:ascii="Source Sans Pro" w:hAnsi="Source Sans Pro"/>
          <w:sz w:val="24"/>
          <w:szCs w:val="24"/>
        </w:rPr>
        <w:t>We only keep personal data for as long as necessary for governance and recruitment purposes.</w:t>
      </w:r>
    </w:p>
    <w:tbl>
      <w:tblPr>
        <w:tblStyle w:val="TableGrid"/>
        <w:tblW w:w="0" w:type="auto"/>
        <w:tblLook w:val="04A0" w:firstRow="1" w:lastRow="0" w:firstColumn="1" w:lastColumn="0" w:noHBand="0" w:noVBand="1"/>
      </w:tblPr>
      <w:tblGrid>
        <w:gridCol w:w="4508"/>
        <w:gridCol w:w="4508"/>
      </w:tblGrid>
      <w:tr w:rsidR="008452B6" w14:paraId="1FEEC7BE" w14:textId="77777777" w:rsidTr="000A0E4D">
        <w:tc>
          <w:tcPr>
            <w:tcW w:w="4508" w:type="dxa"/>
          </w:tcPr>
          <w:p w14:paraId="4CA88983" w14:textId="77777777" w:rsidR="008452B6" w:rsidRDefault="008452B6" w:rsidP="000A0E4D">
            <w:pPr>
              <w:rPr>
                <w:rFonts w:ascii="Source Sans Pro" w:hAnsi="Source Sans Pro"/>
                <w:sz w:val="24"/>
                <w:szCs w:val="24"/>
              </w:rPr>
            </w:pPr>
            <w:r>
              <w:rPr>
                <w:rFonts w:ascii="Source Sans Pro" w:hAnsi="Source Sans Pro"/>
                <w:sz w:val="24"/>
                <w:szCs w:val="24"/>
              </w:rPr>
              <w:t>Candidate status</w:t>
            </w:r>
          </w:p>
        </w:tc>
        <w:tc>
          <w:tcPr>
            <w:tcW w:w="4508" w:type="dxa"/>
          </w:tcPr>
          <w:p w14:paraId="78B05661" w14:textId="77777777" w:rsidR="008452B6" w:rsidRDefault="008452B6" w:rsidP="000A0E4D">
            <w:pPr>
              <w:rPr>
                <w:rFonts w:ascii="Source Sans Pro" w:hAnsi="Source Sans Pro"/>
                <w:sz w:val="24"/>
                <w:szCs w:val="24"/>
              </w:rPr>
            </w:pPr>
            <w:r>
              <w:rPr>
                <w:rFonts w:ascii="Source Sans Pro" w:hAnsi="Source Sans Pro"/>
                <w:sz w:val="24"/>
                <w:szCs w:val="24"/>
              </w:rPr>
              <w:t>Retention period</w:t>
            </w:r>
          </w:p>
        </w:tc>
      </w:tr>
      <w:tr w:rsidR="008452B6" w14:paraId="2B421383" w14:textId="77777777" w:rsidTr="000A0E4D">
        <w:tc>
          <w:tcPr>
            <w:tcW w:w="4508" w:type="dxa"/>
          </w:tcPr>
          <w:p w14:paraId="26718B48" w14:textId="77777777" w:rsidR="008452B6" w:rsidRDefault="008452B6" w:rsidP="000A0E4D">
            <w:pPr>
              <w:rPr>
                <w:rFonts w:ascii="Source Sans Pro" w:hAnsi="Source Sans Pro"/>
                <w:sz w:val="24"/>
                <w:szCs w:val="24"/>
              </w:rPr>
            </w:pPr>
            <w:r>
              <w:rPr>
                <w:rFonts w:ascii="Source Sans Pro" w:hAnsi="Source Sans Pro"/>
                <w:sz w:val="24"/>
                <w:szCs w:val="24"/>
              </w:rPr>
              <w:t>Unsuccessful applicants</w:t>
            </w:r>
          </w:p>
        </w:tc>
        <w:tc>
          <w:tcPr>
            <w:tcW w:w="4508" w:type="dxa"/>
          </w:tcPr>
          <w:p w14:paraId="6CF91907" w14:textId="77777777" w:rsidR="008452B6" w:rsidRDefault="008452B6" w:rsidP="000A0E4D">
            <w:pPr>
              <w:rPr>
                <w:rFonts w:ascii="Source Sans Pro" w:hAnsi="Source Sans Pro"/>
                <w:sz w:val="24"/>
                <w:szCs w:val="24"/>
              </w:rPr>
            </w:pPr>
            <w:r>
              <w:rPr>
                <w:rFonts w:ascii="Source Sans Pro" w:hAnsi="Source Sans Pro"/>
                <w:sz w:val="24"/>
                <w:szCs w:val="24"/>
              </w:rPr>
              <w:t>6 months after notification (</w:t>
            </w:r>
            <w:proofErr w:type="spellStart"/>
            <w:r>
              <w:rPr>
                <w:rFonts w:ascii="Source Sans Pro" w:hAnsi="Source Sans Pro"/>
                <w:sz w:val="24"/>
                <w:szCs w:val="24"/>
              </w:rPr>
              <w:t>upto</w:t>
            </w:r>
            <w:proofErr w:type="spellEnd"/>
            <w:r>
              <w:rPr>
                <w:rFonts w:ascii="Source Sans Pro" w:hAnsi="Source Sans Pro"/>
                <w:sz w:val="24"/>
                <w:szCs w:val="24"/>
              </w:rPr>
              <w:t xml:space="preserve"> 12 months if required for audit or potential challenge)</w:t>
            </w:r>
          </w:p>
        </w:tc>
      </w:tr>
      <w:tr w:rsidR="008452B6" w14:paraId="18E4FFB3" w14:textId="77777777" w:rsidTr="000A0E4D">
        <w:tc>
          <w:tcPr>
            <w:tcW w:w="4508" w:type="dxa"/>
          </w:tcPr>
          <w:p w14:paraId="20F346B5" w14:textId="77777777" w:rsidR="008452B6" w:rsidRDefault="008452B6" w:rsidP="000A0E4D">
            <w:pPr>
              <w:rPr>
                <w:rFonts w:ascii="Source Sans Pro" w:hAnsi="Source Sans Pro"/>
                <w:sz w:val="24"/>
                <w:szCs w:val="24"/>
              </w:rPr>
            </w:pPr>
            <w:r>
              <w:rPr>
                <w:rFonts w:ascii="Source Sans Pro" w:hAnsi="Source Sans Pro"/>
                <w:sz w:val="24"/>
                <w:szCs w:val="24"/>
              </w:rPr>
              <w:t>Successful applicants</w:t>
            </w:r>
          </w:p>
        </w:tc>
        <w:tc>
          <w:tcPr>
            <w:tcW w:w="4508" w:type="dxa"/>
          </w:tcPr>
          <w:p w14:paraId="2FEC577C" w14:textId="77777777" w:rsidR="008452B6" w:rsidRDefault="008452B6" w:rsidP="000A0E4D">
            <w:pPr>
              <w:rPr>
                <w:rFonts w:ascii="Source Sans Pro" w:hAnsi="Source Sans Pro"/>
                <w:sz w:val="24"/>
                <w:szCs w:val="24"/>
              </w:rPr>
            </w:pPr>
            <w:r>
              <w:rPr>
                <w:rFonts w:ascii="Source Sans Pro" w:hAnsi="Source Sans Pro"/>
                <w:sz w:val="24"/>
                <w:szCs w:val="24"/>
              </w:rPr>
              <w:t>Duration of service plus 6 years – Limitation Act 1980</w:t>
            </w:r>
          </w:p>
        </w:tc>
      </w:tr>
      <w:tr w:rsidR="008452B6" w14:paraId="4BEE2975" w14:textId="77777777" w:rsidTr="000A0E4D">
        <w:tc>
          <w:tcPr>
            <w:tcW w:w="4508" w:type="dxa"/>
          </w:tcPr>
          <w:p w14:paraId="24322CBA" w14:textId="77777777" w:rsidR="008452B6" w:rsidRDefault="008452B6" w:rsidP="000A0E4D">
            <w:pPr>
              <w:rPr>
                <w:rFonts w:ascii="Source Sans Pro" w:hAnsi="Source Sans Pro"/>
                <w:sz w:val="24"/>
                <w:szCs w:val="24"/>
              </w:rPr>
            </w:pPr>
            <w:r>
              <w:rPr>
                <w:rFonts w:ascii="Source Sans Pro" w:hAnsi="Source Sans Pro"/>
                <w:sz w:val="24"/>
                <w:szCs w:val="24"/>
              </w:rPr>
              <w:t>Appointment and governance records</w:t>
            </w:r>
          </w:p>
        </w:tc>
        <w:tc>
          <w:tcPr>
            <w:tcW w:w="4508" w:type="dxa"/>
          </w:tcPr>
          <w:p w14:paraId="33EAA5FA" w14:textId="77777777" w:rsidR="008452B6" w:rsidRDefault="008452B6" w:rsidP="000A0E4D">
            <w:pPr>
              <w:rPr>
                <w:rFonts w:ascii="Source Sans Pro" w:hAnsi="Source Sans Pro"/>
                <w:sz w:val="24"/>
                <w:szCs w:val="24"/>
              </w:rPr>
            </w:pPr>
            <w:proofErr w:type="spellStart"/>
            <w:r>
              <w:rPr>
                <w:rFonts w:ascii="Source Sans Pro" w:hAnsi="Source Sans Pro"/>
                <w:sz w:val="24"/>
                <w:szCs w:val="24"/>
              </w:rPr>
              <w:t>Upto</w:t>
            </w:r>
            <w:proofErr w:type="spellEnd"/>
            <w:r>
              <w:rPr>
                <w:rFonts w:ascii="Source Sans Pro" w:hAnsi="Source Sans Pro"/>
                <w:sz w:val="24"/>
                <w:szCs w:val="24"/>
              </w:rPr>
              <w:t xml:space="preserve"> 10 years (or permanently, where required for historical or legal reasons)</w:t>
            </w:r>
          </w:p>
        </w:tc>
      </w:tr>
      <w:tr w:rsidR="008452B6" w14:paraId="56225A68" w14:textId="77777777" w:rsidTr="000A0E4D">
        <w:tc>
          <w:tcPr>
            <w:tcW w:w="4508" w:type="dxa"/>
          </w:tcPr>
          <w:p w14:paraId="0AB94BD8" w14:textId="77777777" w:rsidR="008452B6" w:rsidRDefault="008452B6" w:rsidP="000A0E4D">
            <w:pPr>
              <w:rPr>
                <w:rFonts w:ascii="Source Sans Pro" w:hAnsi="Source Sans Pro"/>
                <w:sz w:val="24"/>
                <w:szCs w:val="24"/>
              </w:rPr>
            </w:pPr>
            <w:r>
              <w:rPr>
                <w:rFonts w:ascii="Source Sans Pro" w:hAnsi="Source Sans Pro"/>
                <w:sz w:val="24"/>
                <w:szCs w:val="24"/>
              </w:rPr>
              <w:t>Equal opportunities data</w:t>
            </w:r>
          </w:p>
        </w:tc>
        <w:tc>
          <w:tcPr>
            <w:tcW w:w="4508" w:type="dxa"/>
          </w:tcPr>
          <w:p w14:paraId="019F44E3" w14:textId="77777777" w:rsidR="008452B6" w:rsidRDefault="008452B6" w:rsidP="000A0E4D">
            <w:pPr>
              <w:rPr>
                <w:rFonts w:ascii="Source Sans Pro" w:hAnsi="Source Sans Pro"/>
                <w:sz w:val="24"/>
                <w:szCs w:val="24"/>
              </w:rPr>
            </w:pPr>
            <w:r>
              <w:rPr>
                <w:rFonts w:ascii="Source Sans Pro" w:hAnsi="Source Sans Pro"/>
                <w:sz w:val="24"/>
                <w:szCs w:val="24"/>
              </w:rPr>
              <w:t>12 months then anonymised</w:t>
            </w:r>
          </w:p>
        </w:tc>
      </w:tr>
      <w:tr w:rsidR="008452B6" w14:paraId="2AC71C13" w14:textId="77777777" w:rsidTr="000A0E4D">
        <w:tc>
          <w:tcPr>
            <w:tcW w:w="4508" w:type="dxa"/>
          </w:tcPr>
          <w:p w14:paraId="7EF32C7C" w14:textId="77777777" w:rsidR="008452B6" w:rsidRDefault="008452B6" w:rsidP="000A0E4D">
            <w:pPr>
              <w:rPr>
                <w:rFonts w:ascii="Source Sans Pro" w:hAnsi="Source Sans Pro"/>
                <w:sz w:val="24"/>
                <w:szCs w:val="24"/>
              </w:rPr>
            </w:pPr>
            <w:r>
              <w:rPr>
                <w:rFonts w:ascii="Source Sans Pro" w:hAnsi="Source Sans Pro"/>
                <w:sz w:val="24"/>
                <w:szCs w:val="24"/>
              </w:rPr>
              <w:t>DBS vetting results</w:t>
            </w:r>
          </w:p>
        </w:tc>
        <w:tc>
          <w:tcPr>
            <w:tcW w:w="4508" w:type="dxa"/>
          </w:tcPr>
          <w:p w14:paraId="51FE7B25" w14:textId="77777777" w:rsidR="008452B6" w:rsidRDefault="008452B6" w:rsidP="000A0E4D">
            <w:pPr>
              <w:rPr>
                <w:rFonts w:ascii="Source Sans Pro" w:hAnsi="Source Sans Pro"/>
                <w:sz w:val="24"/>
                <w:szCs w:val="24"/>
              </w:rPr>
            </w:pPr>
            <w:r>
              <w:rPr>
                <w:rFonts w:ascii="Source Sans Pro" w:hAnsi="Source Sans Pro"/>
                <w:sz w:val="24"/>
                <w:szCs w:val="24"/>
              </w:rPr>
              <w:t>Summary only, retained for 6 months</w:t>
            </w:r>
          </w:p>
        </w:tc>
      </w:tr>
    </w:tbl>
    <w:p w14:paraId="338CD261" w14:textId="77777777" w:rsidR="008452B6" w:rsidRDefault="008452B6" w:rsidP="008452B6">
      <w:pPr>
        <w:rPr>
          <w:rFonts w:ascii="Source Sans Pro" w:hAnsi="Source Sans Pro"/>
          <w:sz w:val="24"/>
          <w:szCs w:val="24"/>
        </w:rPr>
      </w:pPr>
    </w:p>
    <w:p w14:paraId="3C6FA609" w14:textId="77777777" w:rsidR="008452B6" w:rsidRDefault="008452B6" w:rsidP="008452B6">
      <w:pPr>
        <w:rPr>
          <w:rFonts w:ascii="Source Sans Pro" w:hAnsi="Source Sans Pro"/>
          <w:sz w:val="24"/>
          <w:szCs w:val="24"/>
        </w:rPr>
      </w:pPr>
      <w:r>
        <w:rPr>
          <w:rFonts w:ascii="Source Sans Pro" w:hAnsi="Source Sans Pro"/>
          <w:sz w:val="24"/>
          <w:szCs w:val="24"/>
        </w:rPr>
        <w:t>After these periods, your data will be securely deleted.</w:t>
      </w:r>
    </w:p>
    <w:p w14:paraId="22417619" w14:textId="77777777" w:rsidR="008452B6" w:rsidRPr="002F457C" w:rsidRDefault="008452B6" w:rsidP="008452B6">
      <w:pPr>
        <w:rPr>
          <w:rFonts w:ascii="Source Sans Pro" w:hAnsi="Source Sans Pro"/>
          <w:b/>
          <w:bCs/>
          <w:sz w:val="24"/>
          <w:szCs w:val="24"/>
        </w:rPr>
      </w:pPr>
      <w:r w:rsidRPr="002F457C">
        <w:rPr>
          <w:rFonts w:ascii="Source Sans Pro" w:hAnsi="Source Sans Pro"/>
          <w:b/>
          <w:bCs/>
          <w:sz w:val="24"/>
          <w:szCs w:val="24"/>
        </w:rPr>
        <w:t>Your rights</w:t>
      </w:r>
    </w:p>
    <w:p w14:paraId="445C53DB" w14:textId="77777777" w:rsidR="008452B6" w:rsidRDefault="008452B6" w:rsidP="008452B6">
      <w:pPr>
        <w:rPr>
          <w:rFonts w:ascii="Source Sans Pro" w:hAnsi="Source Sans Pro"/>
          <w:sz w:val="24"/>
          <w:szCs w:val="24"/>
        </w:rPr>
      </w:pPr>
      <w:r>
        <w:rPr>
          <w:rFonts w:ascii="Source Sans Pro" w:hAnsi="Source Sans Pro"/>
          <w:sz w:val="24"/>
          <w:szCs w:val="24"/>
        </w:rPr>
        <w:t>You have the right to:</w:t>
      </w:r>
    </w:p>
    <w:p w14:paraId="2509C9EF" w14:textId="77777777" w:rsidR="008452B6" w:rsidRPr="00560697" w:rsidRDefault="008452B6" w:rsidP="008452B6">
      <w:pPr>
        <w:pStyle w:val="ListParagraph"/>
        <w:numPr>
          <w:ilvl w:val="0"/>
          <w:numId w:val="11"/>
        </w:numPr>
        <w:rPr>
          <w:rFonts w:ascii="Source Sans Pro" w:hAnsi="Source Sans Pro"/>
          <w:sz w:val="24"/>
          <w:szCs w:val="24"/>
        </w:rPr>
      </w:pPr>
      <w:r w:rsidRPr="00560697">
        <w:rPr>
          <w:rFonts w:ascii="Source Sans Pro" w:hAnsi="Source Sans Pro"/>
          <w:sz w:val="24"/>
          <w:szCs w:val="24"/>
        </w:rPr>
        <w:t>Access your personal data;</w:t>
      </w:r>
    </w:p>
    <w:p w14:paraId="03949358" w14:textId="77777777" w:rsidR="008452B6" w:rsidRPr="00560697" w:rsidRDefault="008452B6" w:rsidP="008452B6">
      <w:pPr>
        <w:pStyle w:val="ListParagraph"/>
        <w:numPr>
          <w:ilvl w:val="0"/>
          <w:numId w:val="11"/>
        </w:numPr>
        <w:rPr>
          <w:rFonts w:ascii="Source Sans Pro" w:hAnsi="Source Sans Pro"/>
          <w:sz w:val="24"/>
          <w:szCs w:val="24"/>
        </w:rPr>
      </w:pPr>
      <w:r w:rsidRPr="00560697">
        <w:rPr>
          <w:rFonts w:ascii="Source Sans Pro" w:hAnsi="Source Sans Pro"/>
          <w:sz w:val="24"/>
          <w:szCs w:val="24"/>
        </w:rPr>
        <w:t>Request correction or erasure;</w:t>
      </w:r>
    </w:p>
    <w:p w14:paraId="75E54F50" w14:textId="77777777" w:rsidR="008452B6" w:rsidRPr="00560697" w:rsidRDefault="008452B6" w:rsidP="008452B6">
      <w:pPr>
        <w:pStyle w:val="ListParagraph"/>
        <w:numPr>
          <w:ilvl w:val="0"/>
          <w:numId w:val="11"/>
        </w:numPr>
        <w:rPr>
          <w:rFonts w:ascii="Source Sans Pro" w:hAnsi="Source Sans Pro"/>
          <w:sz w:val="24"/>
          <w:szCs w:val="24"/>
        </w:rPr>
      </w:pPr>
      <w:r w:rsidRPr="00560697">
        <w:rPr>
          <w:rFonts w:ascii="Source Sans Pro" w:hAnsi="Source Sans Pro"/>
          <w:sz w:val="24"/>
          <w:szCs w:val="24"/>
        </w:rPr>
        <w:lastRenderedPageBreak/>
        <w:t>Object to or restrict processing;</w:t>
      </w:r>
    </w:p>
    <w:p w14:paraId="7920A0AD" w14:textId="77777777" w:rsidR="008452B6" w:rsidRDefault="008452B6" w:rsidP="008452B6">
      <w:pPr>
        <w:rPr>
          <w:rFonts w:ascii="Source Sans Pro" w:hAnsi="Source Sans Pro"/>
          <w:sz w:val="24"/>
          <w:szCs w:val="24"/>
        </w:rPr>
      </w:pPr>
      <w:r>
        <w:rPr>
          <w:rFonts w:ascii="Source Sans Pro" w:hAnsi="Source Sans Pro"/>
          <w:sz w:val="24"/>
          <w:szCs w:val="24"/>
        </w:rPr>
        <w:t>Complain to the Information Commissioner’s Office (ICO) if you believe we have not complied with data protection law.</w:t>
      </w:r>
    </w:p>
    <w:p w14:paraId="73C10D59" w14:textId="77777777" w:rsidR="008452B6" w:rsidRDefault="008452B6" w:rsidP="008452B6">
      <w:pPr>
        <w:rPr>
          <w:rFonts w:ascii="Source Sans Pro" w:hAnsi="Source Sans Pro"/>
          <w:sz w:val="24"/>
          <w:szCs w:val="24"/>
        </w:rPr>
      </w:pPr>
      <w:r>
        <w:rPr>
          <w:rFonts w:ascii="Source Sans Pro" w:hAnsi="Source Sans Pro"/>
          <w:sz w:val="24"/>
          <w:szCs w:val="24"/>
        </w:rPr>
        <w:t xml:space="preserve">You can contact the ICO at </w:t>
      </w:r>
      <w:hyperlink r:id="rId9" w:history="1">
        <w:r w:rsidRPr="002B2C35">
          <w:rPr>
            <w:rStyle w:val="Hyperlink"/>
            <w:rFonts w:ascii="Source Sans Pro" w:hAnsi="Source Sans Pro"/>
            <w:sz w:val="24"/>
            <w:szCs w:val="24"/>
          </w:rPr>
          <w:t>www.ico.org.uk</w:t>
        </w:r>
      </w:hyperlink>
      <w:r>
        <w:rPr>
          <w:rFonts w:ascii="Source Sans Pro" w:hAnsi="Source Sans Pro"/>
          <w:sz w:val="24"/>
          <w:szCs w:val="24"/>
        </w:rPr>
        <w:t xml:space="preserve"> or on 0303 123 1113.</w:t>
      </w:r>
    </w:p>
    <w:p w14:paraId="1AE83973" w14:textId="77777777" w:rsidR="008452B6" w:rsidRPr="008452B6" w:rsidRDefault="008452B6" w:rsidP="008452B6">
      <w:pPr>
        <w:pStyle w:val="NoSpacing"/>
        <w:rPr>
          <w:rFonts w:ascii="Source Sans Pro" w:hAnsi="Source Sans Pro"/>
          <w:b/>
          <w:bCs/>
          <w:sz w:val="24"/>
          <w:szCs w:val="24"/>
        </w:rPr>
      </w:pPr>
      <w:r w:rsidRPr="008452B6">
        <w:rPr>
          <w:rFonts w:ascii="Source Sans Pro" w:hAnsi="Source Sans Pro"/>
          <w:b/>
          <w:bCs/>
          <w:sz w:val="24"/>
          <w:szCs w:val="24"/>
        </w:rPr>
        <w:t>How do we keep your data safe?</w:t>
      </w:r>
    </w:p>
    <w:p w14:paraId="59F0B8EF" w14:textId="77777777" w:rsidR="008452B6" w:rsidRPr="00964FF0" w:rsidRDefault="008452B6" w:rsidP="008452B6">
      <w:pPr>
        <w:pStyle w:val="NoSpacing"/>
        <w:rPr>
          <w:rFonts w:ascii="Source Sans Pro" w:hAnsi="Source Sans Pro"/>
          <w:sz w:val="24"/>
          <w:szCs w:val="24"/>
        </w:rPr>
      </w:pPr>
    </w:p>
    <w:p w14:paraId="02F37F98" w14:textId="77777777" w:rsidR="008452B6" w:rsidRDefault="008452B6" w:rsidP="008452B6">
      <w:pPr>
        <w:pStyle w:val="NoSpacing"/>
        <w:rPr>
          <w:rFonts w:ascii="Source Sans Pro" w:hAnsi="Source Sans Pro"/>
          <w:sz w:val="24"/>
          <w:szCs w:val="24"/>
        </w:rPr>
      </w:pPr>
      <w:r w:rsidRPr="00964FF0">
        <w:rPr>
          <w:rFonts w:ascii="Source Sans Pro" w:hAnsi="Source Sans Pro"/>
          <w:sz w:val="24"/>
          <w:szCs w:val="24"/>
        </w:rPr>
        <w:t>Citizen takes the security of your data seriously. The organisation has internal policies and controls in place to safeguard that your data is not lost, accidently destroyed, misused or disclosed, and is not accessed except by its employees in the performance of their duties. Our Data protection policy and procedures are available on our intranet One Place. Where the organisation engages contracted third parties to process personal data on its behalf, they do so on the basis of written instructions, are under a duty of confidentiality and are obliged to implement appropriate technical and organisational measures to ensure the security of data.</w:t>
      </w:r>
    </w:p>
    <w:p w14:paraId="539FF28B" w14:textId="77777777" w:rsidR="008452B6" w:rsidRDefault="008452B6" w:rsidP="008452B6">
      <w:pPr>
        <w:rPr>
          <w:rFonts w:ascii="Source Sans Pro" w:hAnsi="Source Sans Pro"/>
          <w:sz w:val="24"/>
          <w:szCs w:val="24"/>
        </w:rPr>
      </w:pPr>
    </w:p>
    <w:p w14:paraId="5029FCF4" w14:textId="77777777" w:rsidR="008452B6" w:rsidRPr="0099126C" w:rsidRDefault="008452B6" w:rsidP="008452B6">
      <w:pPr>
        <w:rPr>
          <w:rFonts w:ascii="Source Sans Pro" w:hAnsi="Source Sans Pro"/>
          <w:sz w:val="24"/>
          <w:szCs w:val="24"/>
        </w:rPr>
      </w:pPr>
      <w:r>
        <w:rPr>
          <w:rFonts w:ascii="Source Sans Pro" w:hAnsi="Source Sans Pro"/>
          <w:sz w:val="24"/>
          <w:szCs w:val="24"/>
        </w:rPr>
        <w:t>We may update this privacy notice from time to time. The latest version will always be available on our website.</w:t>
      </w:r>
    </w:p>
    <w:p w14:paraId="3CB357C2" w14:textId="77777777" w:rsidR="008452B6" w:rsidRPr="00964FF0" w:rsidRDefault="008452B6" w:rsidP="00074FDB">
      <w:pPr>
        <w:pStyle w:val="NoSpacing"/>
        <w:rPr>
          <w:rFonts w:ascii="Source Sans Pro" w:hAnsi="Source Sans Pro"/>
          <w:sz w:val="24"/>
          <w:szCs w:val="24"/>
        </w:rPr>
      </w:pPr>
    </w:p>
    <w:sectPr w:rsidR="008452B6" w:rsidRPr="00964FF0" w:rsidSect="006F585A">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5B2FE" w14:textId="77777777" w:rsidR="00602B56" w:rsidRDefault="00602B56" w:rsidP="007757C1">
      <w:pPr>
        <w:spacing w:after="0" w:line="240" w:lineRule="auto"/>
      </w:pPr>
      <w:r>
        <w:separator/>
      </w:r>
    </w:p>
  </w:endnote>
  <w:endnote w:type="continuationSeparator" w:id="0">
    <w:p w14:paraId="3DCA783E" w14:textId="77777777" w:rsidR="00602B56" w:rsidRDefault="00602B56" w:rsidP="00775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panose1 w:val="020B0503030403020204"/>
    <w:charset w:val="00"/>
    <w:family w:val="swiss"/>
    <w:notTrueType/>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BA5A8" w14:textId="77777777" w:rsidR="009D0ED0" w:rsidRDefault="009D0E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507BE" w14:textId="7A9486E7" w:rsidR="007757C1" w:rsidRPr="00055C89" w:rsidRDefault="007757C1" w:rsidP="007757C1">
    <w:pPr>
      <w:pStyle w:val="NoSpacing"/>
      <w:rPr>
        <w:rFonts w:ascii="Source Sans Pro" w:hAnsi="Source Sans Pro"/>
        <w:b/>
        <w:bCs/>
        <w:sz w:val="24"/>
        <w:szCs w:val="24"/>
      </w:rPr>
    </w:pPr>
    <w:r>
      <w:t xml:space="preserve">6. </w:t>
    </w:r>
    <w:r w:rsidRPr="007757C1">
      <w:rPr>
        <w:rFonts w:ascii="Source Sans Pro" w:hAnsi="Source Sans Pro"/>
        <w:sz w:val="24"/>
        <w:szCs w:val="24"/>
      </w:rPr>
      <w:t>Recruitment and Selection Privacy Statement</w:t>
    </w:r>
    <w:r>
      <w:rPr>
        <w:rFonts w:ascii="Source Sans Pro" w:hAnsi="Source Sans Pro"/>
        <w:sz w:val="24"/>
        <w:szCs w:val="24"/>
      </w:rPr>
      <w:t xml:space="preserve"> 202</w:t>
    </w:r>
    <w:r w:rsidR="007C4F80">
      <w:rPr>
        <w:rFonts w:ascii="Source Sans Pro" w:hAnsi="Source Sans Pro"/>
        <w:sz w:val="24"/>
        <w:szCs w:val="24"/>
      </w:rPr>
      <w:t>5</w:t>
    </w:r>
    <w:r w:rsidR="009D0ED0">
      <w:rPr>
        <w:rFonts w:ascii="Source Sans Pro" w:hAnsi="Source Sans Pro"/>
        <w:sz w:val="24"/>
        <w:szCs w:val="24"/>
      </w:rPr>
      <w:t>10</w:t>
    </w:r>
    <w:r>
      <w:rPr>
        <w:rFonts w:ascii="Source Sans Pro" w:hAnsi="Source Sans Pro"/>
        <w:sz w:val="24"/>
        <w:szCs w:val="24"/>
      </w:rPr>
      <w:t>1</w:t>
    </w:r>
    <w:r w:rsidR="009D0ED0">
      <w:rPr>
        <w:rFonts w:ascii="Source Sans Pro" w:hAnsi="Source Sans Pro"/>
        <w:sz w:val="24"/>
        <w:szCs w:val="24"/>
      </w:rPr>
      <w:t>3</w:t>
    </w:r>
    <w:r>
      <w:rPr>
        <w:rFonts w:ascii="Source Sans Pro" w:hAnsi="Source Sans Pro"/>
        <w:sz w:val="24"/>
        <w:szCs w:val="24"/>
      </w:rPr>
      <w:t xml:space="preserve"> </w:t>
    </w:r>
    <w:r>
      <w:rPr>
        <w:rFonts w:ascii="Source Sans Pro" w:hAnsi="Source Sans Pro"/>
        <w:sz w:val="24"/>
        <w:szCs w:val="24"/>
      </w:rPr>
      <w:t>v1.</w:t>
    </w:r>
    <w:r w:rsidR="009D0ED0">
      <w:rPr>
        <w:rFonts w:ascii="Source Sans Pro" w:hAnsi="Source Sans Pro"/>
        <w:sz w:val="24"/>
        <w:szCs w:val="24"/>
      </w:rPr>
      <w:t>3</w:t>
    </w:r>
    <w:r w:rsidR="008452B6">
      <w:rPr>
        <w:rFonts w:ascii="Source Sans Pro" w:hAnsi="Source Sans Pro"/>
        <w:sz w:val="24"/>
        <w:szCs w:val="24"/>
      </w:rPr>
      <w:tab/>
    </w:r>
    <w:r w:rsidR="008452B6">
      <w:rPr>
        <w:rFonts w:ascii="Source Sans Pro" w:hAnsi="Source Sans Pro"/>
        <w:sz w:val="24"/>
        <w:szCs w:val="24"/>
      </w:rPr>
      <w:tab/>
    </w:r>
    <w:r w:rsidR="008452B6" w:rsidRPr="008452B6">
      <w:rPr>
        <w:rFonts w:ascii="Source Sans Pro" w:hAnsi="Source Sans Pro"/>
        <w:sz w:val="24"/>
        <w:szCs w:val="24"/>
      </w:rPr>
      <w:t xml:space="preserve">Page </w:t>
    </w:r>
    <w:r w:rsidR="008452B6" w:rsidRPr="008452B6">
      <w:rPr>
        <w:rFonts w:ascii="Source Sans Pro" w:hAnsi="Source Sans Pro"/>
        <w:b/>
        <w:bCs/>
        <w:sz w:val="24"/>
        <w:szCs w:val="24"/>
      </w:rPr>
      <w:fldChar w:fldCharType="begin"/>
    </w:r>
    <w:r w:rsidR="008452B6" w:rsidRPr="008452B6">
      <w:rPr>
        <w:rFonts w:ascii="Source Sans Pro" w:hAnsi="Source Sans Pro"/>
        <w:b/>
        <w:bCs/>
        <w:sz w:val="24"/>
        <w:szCs w:val="24"/>
      </w:rPr>
      <w:instrText xml:space="preserve"> PAGE  \* Arabic  \* MERGEFORMAT </w:instrText>
    </w:r>
    <w:r w:rsidR="008452B6" w:rsidRPr="008452B6">
      <w:rPr>
        <w:rFonts w:ascii="Source Sans Pro" w:hAnsi="Source Sans Pro"/>
        <w:b/>
        <w:bCs/>
        <w:sz w:val="24"/>
        <w:szCs w:val="24"/>
      </w:rPr>
      <w:fldChar w:fldCharType="separate"/>
    </w:r>
    <w:r w:rsidR="008452B6" w:rsidRPr="008452B6">
      <w:rPr>
        <w:rFonts w:ascii="Source Sans Pro" w:hAnsi="Source Sans Pro"/>
        <w:b/>
        <w:bCs/>
        <w:noProof/>
        <w:sz w:val="24"/>
        <w:szCs w:val="24"/>
      </w:rPr>
      <w:t>1</w:t>
    </w:r>
    <w:r w:rsidR="008452B6" w:rsidRPr="008452B6">
      <w:rPr>
        <w:rFonts w:ascii="Source Sans Pro" w:hAnsi="Source Sans Pro"/>
        <w:b/>
        <w:bCs/>
        <w:sz w:val="24"/>
        <w:szCs w:val="24"/>
      </w:rPr>
      <w:fldChar w:fldCharType="end"/>
    </w:r>
    <w:r w:rsidR="008452B6" w:rsidRPr="008452B6">
      <w:rPr>
        <w:rFonts w:ascii="Source Sans Pro" w:hAnsi="Source Sans Pro"/>
        <w:sz w:val="24"/>
        <w:szCs w:val="24"/>
      </w:rPr>
      <w:t xml:space="preserve"> of </w:t>
    </w:r>
    <w:r w:rsidR="008452B6" w:rsidRPr="008452B6">
      <w:rPr>
        <w:rFonts w:ascii="Source Sans Pro" w:hAnsi="Source Sans Pro"/>
        <w:b/>
        <w:bCs/>
        <w:sz w:val="24"/>
        <w:szCs w:val="24"/>
      </w:rPr>
      <w:fldChar w:fldCharType="begin"/>
    </w:r>
    <w:r w:rsidR="008452B6" w:rsidRPr="008452B6">
      <w:rPr>
        <w:rFonts w:ascii="Source Sans Pro" w:hAnsi="Source Sans Pro"/>
        <w:b/>
        <w:bCs/>
        <w:sz w:val="24"/>
        <w:szCs w:val="24"/>
      </w:rPr>
      <w:instrText xml:space="preserve"> NUMPAGES  \* Arabic  \* MERGEFORMAT </w:instrText>
    </w:r>
    <w:r w:rsidR="008452B6" w:rsidRPr="008452B6">
      <w:rPr>
        <w:rFonts w:ascii="Source Sans Pro" w:hAnsi="Source Sans Pro"/>
        <w:b/>
        <w:bCs/>
        <w:sz w:val="24"/>
        <w:szCs w:val="24"/>
      </w:rPr>
      <w:fldChar w:fldCharType="separate"/>
    </w:r>
    <w:r w:rsidR="008452B6" w:rsidRPr="008452B6">
      <w:rPr>
        <w:rFonts w:ascii="Source Sans Pro" w:hAnsi="Source Sans Pro"/>
        <w:b/>
        <w:bCs/>
        <w:noProof/>
        <w:sz w:val="24"/>
        <w:szCs w:val="24"/>
      </w:rPr>
      <w:t>2</w:t>
    </w:r>
    <w:r w:rsidR="008452B6" w:rsidRPr="008452B6">
      <w:rPr>
        <w:rFonts w:ascii="Source Sans Pro" w:hAnsi="Source Sans Pro"/>
        <w:b/>
        <w:bCs/>
        <w:sz w:val="24"/>
        <w:szCs w:val="24"/>
      </w:rPr>
      <w:fldChar w:fldCharType="end"/>
    </w:r>
    <w:r w:rsidR="008452B6">
      <w:rPr>
        <w:rFonts w:ascii="Source Sans Pro" w:hAnsi="Source Sans Pro"/>
        <w:sz w:val="24"/>
        <w:szCs w:val="24"/>
      </w:rPr>
      <w:tab/>
    </w:r>
  </w:p>
  <w:p w14:paraId="0E113D68" w14:textId="6726DEFC" w:rsidR="007757C1" w:rsidRDefault="007757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E44C2" w14:textId="77777777" w:rsidR="009D0ED0" w:rsidRDefault="009D0E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53BCF" w14:textId="77777777" w:rsidR="00602B56" w:rsidRDefault="00602B56" w:rsidP="007757C1">
      <w:pPr>
        <w:spacing w:after="0" w:line="240" w:lineRule="auto"/>
      </w:pPr>
      <w:r>
        <w:separator/>
      </w:r>
    </w:p>
  </w:footnote>
  <w:footnote w:type="continuationSeparator" w:id="0">
    <w:p w14:paraId="2AE0D0BF" w14:textId="77777777" w:rsidR="00602B56" w:rsidRDefault="00602B56" w:rsidP="007757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EEDE5" w14:textId="77777777" w:rsidR="009D0ED0" w:rsidRDefault="009D0E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A2A9D" w14:textId="77777777" w:rsidR="009D0ED0" w:rsidRDefault="009D0E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A0A4F" w14:textId="77777777" w:rsidR="009D0ED0" w:rsidRDefault="009D0E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320CD"/>
    <w:multiLevelType w:val="hybridMultilevel"/>
    <w:tmpl w:val="0AEEC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4B7663"/>
    <w:multiLevelType w:val="hybridMultilevel"/>
    <w:tmpl w:val="492A3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5C5F55"/>
    <w:multiLevelType w:val="multilevel"/>
    <w:tmpl w:val="16947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C61D22"/>
    <w:multiLevelType w:val="hybridMultilevel"/>
    <w:tmpl w:val="9C26F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AA3438"/>
    <w:multiLevelType w:val="multilevel"/>
    <w:tmpl w:val="0D04C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6937B7"/>
    <w:multiLevelType w:val="hybridMultilevel"/>
    <w:tmpl w:val="4BF8B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3311A1E"/>
    <w:multiLevelType w:val="hybridMultilevel"/>
    <w:tmpl w:val="4C305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3E2652"/>
    <w:multiLevelType w:val="multilevel"/>
    <w:tmpl w:val="C7CA3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B84A59"/>
    <w:multiLevelType w:val="hybridMultilevel"/>
    <w:tmpl w:val="0A083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045508"/>
    <w:multiLevelType w:val="hybridMultilevel"/>
    <w:tmpl w:val="A04AB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F066C0A"/>
    <w:multiLevelType w:val="hybridMultilevel"/>
    <w:tmpl w:val="10B41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9141672">
    <w:abstractNumId w:val="4"/>
  </w:num>
  <w:num w:numId="2" w16cid:durableId="859004694">
    <w:abstractNumId w:val="2"/>
  </w:num>
  <w:num w:numId="3" w16cid:durableId="171801788">
    <w:abstractNumId w:val="7"/>
  </w:num>
  <w:num w:numId="4" w16cid:durableId="1842811882">
    <w:abstractNumId w:val="1"/>
  </w:num>
  <w:num w:numId="5" w16cid:durableId="895509109">
    <w:abstractNumId w:val="9"/>
  </w:num>
  <w:num w:numId="6" w16cid:durableId="753429788">
    <w:abstractNumId w:val="3"/>
  </w:num>
  <w:num w:numId="7" w16cid:durableId="1604803182">
    <w:abstractNumId w:val="10"/>
  </w:num>
  <w:num w:numId="8" w16cid:durableId="190534486">
    <w:abstractNumId w:val="5"/>
  </w:num>
  <w:num w:numId="9" w16cid:durableId="1248154092">
    <w:abstractNumId w:val="0"/>
  </w:num>
  <w:num w:numId="10" w16cid:durableId="1938170621">
    <w:abstractNumId w:val="8"/>
  </w:num>
  <w:num w:numId="11" w16cid:durableId="10489948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FDB"/>
    <w:rsid w:val="00055C89"/>
    <w:rsid w:val="00074FDB"/>
    <w:rsid w:val="001B7E13"/>
    <w:rsid w:val="00225B49"/>
    <w:rsid w:val="004362E6"/>
    <w:rsid w:val="00602B56"/>
    <w:rsid w:val="006118E3"/>
    <w:rsid w:val="006F585A"/>
    <w:rsid w:val="007757C1"/>
    <w:rsid w:val="007C4F80"/>
    <w:rsid w:val="008452B6"/>
    <w:rsid w:val="00964FF0"/>
    <w:rsid w:val="009D0ED0"/>
    <w:rsid w:val="009F1DEA"/>
    <w:rsid w:val="00C069E9"/>
    <w:rsid w:val="00D3629B"/>
    <w:rsid w:val="00D442D1"/>
    <w:rsid w:val="00DA0FB4"/>
    <w:rsid w:val="00ED34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7D89F"/>
  <w15:chartTrackingRefBased/>
  <w15:docId w15:val="{8A17E6EE-B781-4395-A17C-67E934B04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74FDB"/>
    <w:pPr>
      <w:spacing w:after="0" w:line="240" w:lineRule="auto"/>
    </w:pPr>
  </w:style>
  <w:style w:type="character" w:styleId="Hyperlink">
    <w:name w:val="Hyperlink"/>
    <w:basedOn w:val="DefaultParagraphFont"/>
    <w:uiPriority w:val="99"/>
    <w:unhideWhenUsed/>
    <w:rsid w:val="00964FF0"/>
    <w:rPr>
      <w:color w:val="0563C1" w:themeColor="hyperlink"/>
      <w:u w:val="single"/>
    </w:rPr>
  </w:style>
  <w:style w:type="paragraph" w:styleId="Header">
    <w:name w:val="header"/>
    <w:basedOn w:val="Normal"/>
    <w:link w:val="HeaderChar"/>
    <w:uiPriority w:val="99"/>
    <w:unhideWhenUsed/>
    <w:rsid w:val="007757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57C1"/>
  </w:style>
  <w:style w:type="paragraph" w:styleId="Footer">
    <w:name w:val="footer"/>
    <w:basedOn w:val="Normal"/>
    <w:link w:val="FooterChar"/>
    <w:uiPriority w:val="99"/>
    <w:unhideWhenUsed/>
    <w:rsid w:val="007757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57C1"/>
  </w:style>
  <w:style w:type="paragraph" w:styleId="ListParagraph">
    <w:name w:val="List Paragraph"/>
    <w:basedOn w:val="Normal"/>
    <w:uiPriority w:val="34"/>
    <w:qFormat/>
    <w:rsid w:val="008452B6"/>
    <w:pPr>
      <w:ind w:left="720"/>
      <w:contextualSpacing/>
    </w:pPr>
  </w:style>
  <w:style w:type="table" w:styleId="TableGrid">
    <w:name w:val="Table Grid"/>
    <w:basedOn w:val="TableNormal"/>
    <w:uiPriority w:val="39"/>
    <w:rsid w:val="00845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278466">
      <w:marLeft w:val="0"/>
      <w:marRight w:val="0"/>
      <w:marTop w:val="0"/>
      <w:marBottom w:val="240"/>
      <w:divBdr>
        <w:top w:val="single" w:sz="6" w:space="0" w:color="D6D6D6"/>
        <w:left w:val="single" w:sz="6" w:space="0" w:color="D6D6D6"/>
        <w:bottom w:val="single" w:sz="6" w:space="0" w:color="D6D6D6"/>
        <w:right w:val="single" w:sz="6" w:space="0" w:color="D6D6D6"/>
      </w:divBdr>
      <w:divsChild>
        <w:div w:id="545415029">
          <w:marLeft w:val="0"/>
          <w:marRight w:val="0"/>
          <w:marTop w:val="0"/>
          <w:marBottom w:val="0"/>
          <w:divBdr>
            <w:top w:val="none" w:sz="0" w:space="0" w:color="auto"/>
            <w:left w:val="none" w:sz="0" w:space="0" w:color="auto"/>
            <w:bottom w:val="none" w:sz="0" w:space="0" w:color="auto"/>
            <w:right w:val="none" w:sz="0" w:space="0" w:color="auto"/>
          </w:divBdr>
        </w:div>
        <w:div w:id="499546624">
          <w:marLeft w:val="0"/>
          <w:marRight w:val="0"/>
          <w:marTop w:val="0"/>
          <w:marBottom w:val="0"/>
          <w:divBdr>
            <w:top w:val="none" w:sz="0" w:space="0" w:color="auto"/>
            <w:left w:val="none" w:sz="0" w:space="0" w:color="auto"/>
            <w:bottom w:val="none" w:sz="0" w:space="0" w:color="auto"/>
            <w:right w:val="none" w:sz="0" w:space="0" w:color="auto"/>
          </w:divBdr>
          <w:divsChild>
            <w:div w:id="61324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394684">
      <w:marLeft w:val="0"/>
      <w:marRight w:val="0"/>
      <w:marTop w:val="0"/>
      <w:marBottom w:val="0"/>
      <w:divBdr>
        <w:top w:val="none" w:sz="0" w:space="0" w:color="auto"/>
        <w:left w:val="none" w:sz="0" w:space="0" w:color="auto"/>
        <w:bottom w:val="none" w:sz="0" w:space="0" w:color="auto"/>
        <w:right w:val="none" w:sz="0" w:space="0" w:color="auto"/>
      </w:divBdr>
      <w:divsChild>
        <w:div w:id="1145127215">
          <w:marLeft w:val="0"/>
          <w:marRight w:val="0"/>
          <w:marTop w:val="0"/>
          <w:marBottom w:val="0"/>
          <w:divBdr>
            <w:top w:val="none" w:sz="0" w:space="0" w:color="auto"/>
            <w:left w:val="none" w:sz="0" w:space="0" w:color="auto"/>
            <w:bottom w:val="none" w:sz="0" w:space="0" w:color="auto"/>
            <w:right w:val="none" w:sz="0" w:space="0" w:color="auto"/>
          </w:divBdr>
        </w:div>
        <w:div w:id="1002706633">
          <w:marLeft w:val="0"/>
          <w:marRight w:val="0"/>
          <w:marTop w:val="0"/>
          <w:marBottom w:val="300"/>
          <w:divBdr>
            <w:top w:val="single" w:sz="12" w:space="15" w:color="auto"/>
            <w:left w:val="single" w:sz="12" w:space="15" w:color="auto"/>
            <w:bottom w:val="single" w:sz="12" w:space="15" w:color="auto"/>
            <w:right w:val="single" w:sz="12" w:space="15" w:color="auto"/>
          </w:divBdr>
        </w:div>
        <w:div w:id="435251973">
          <w:marLeft w:val="0"/>
          <w:marRight w:val="0"/>
          <w:marTop w:val="0"/>
          <w:marBottom w:val="0"/>
          <w:divBdr>
            <w:top w:val="none" w:sz="0" w:space="0" w:color="auto"/>
            <w:left w:val="none" w:sz="0" w:space="0" w:color="auto"/>
            <w:bottom w:val="none" w:sz="0" w:space="0" w:color="auto"/>
            <w:right w:val="none" w:sz="0" w:space="0" w:color="auto"/>
          </w:divBdr>
        </w:div>
        <w:div w:id="627861438">
          <w:marLeft w:val="0"/>
          <w:marRight w:val="0"/>
          <w:marTop w:val="0"/>
          <w:marBottom w:val="0"/>
          <w:divBdr>
            <w:top w:val="none" w:sz="0" w:space="0" w:color="auto"/>
            <w:left w:val="none" w:sz="0" w:space="0" w:color="auto"/>
            <w:bottom w:val="none" w:sz="0" w:space="0" w:color="auto"/>
            <w:right w:val="none" w:sz="0" w:space="0" w:color="auto"/>
          </w:divBdr>
        </w:div>
        <w:div w:id="357853185">
          <w:marLeft w:val="0"/>
          <w:marRight w:val="0"/>
          <w:marTop w:val="0"/>
          <w:marBottom w:val="0"/>
          <w:divBdr>
            <w:top w:val="none" w:sz="0" w:space="0" w:color="auto"/>
            <w:left w:val="none" w:sz="0" w:space="0" w:color="auto"/>
            <w:bottom w:val="none" w:sz="0" w:space="0" w:color="auto"/>
            <w:right w:val="none" w:sz="0" w:space="0" w:color="auto"/>
          </w:divBdr>
        </w:div>
        <w:div w:id="658584556">
          <w:marLeft w:val="0"/>
          <w:marRight w:val="0"/>
          <w:marTop w:val="0"/>
          <w:marBottom w:val="0"/>
          <w:divBdr>
            <w:top w:val="none" w:sz="0" w:space="0" w:color="auto"/>
            <w:left w:val="none" w:sz="0" w:space="0" w:color="auto"/>
            <w:bottom w:val="none" w:sz="0" w:space="0" w:color="auto"/>
            <w:right w:val="none" w:sz="0" w:space="0" w:color="auto"/>
          </w:divBdr>
        </w:div>
        <w:div w:id="1988513235">
          <w:marLeft w:val="0"/>
          <w:marRight w:val="0"/>
          <w:marTop w:val="0"/>
          <w:marBottom w:val="0"/>
          <w:divBdr>
            <w:top w:val="none" w:sz="0" w:space="0" w:color="auto"/>
            <w:left w:val="none" w:sz="0" w:space="0" w:color="auto"/>
            <w:bottom w:val="none" w:sz="0" w:space="0" w:color="auto"/>
            <w:right w:val="none" w:sz="0" w:space="0" w:color="auto"/>
          </w:divBdr>
        </w:div>
        <w:div w:id="947395840">
          <w:marLeft w:val="0"/>
          <w:marRight w:val="0"/>
          <w:marTop w:val="0"/>
          <w:marBottom w:val="300"/>
          <w:divBdr>
            <w:top w:val="single" w:sz="12" w:space="15" w:color="auto"/>
            <w:left w:val="single" w:sz="12" w:space="15" w:color="auto"/>
            <w:bottom w:val="single" w:sz="12" w:space="15" w:color="auto"/>
            <w:right w:val="single" w:sz="12" w:space="15" w:color="auto"/>
          </w:divBdr>
        </w:div>
      </w:divsChild>
    </w:div>
    <w:div w:id="1030452019">
      <w:marLeft w:val="0"/>
      <w:marRight w:val="0"/>
      <w:marTop w:val="0"/>
      <w:marBottom w:val="0"/>
      <w:divBdr>
        <w:top w:val="none" w:sz="0" w:space="0" w:color="auto"/>
        <w:left w:val="none" w:sz="0" w:space="0" w:color="auto"/>
        <w:bottom w:val="none" w:sz="0" w:space="0" w:color="auto"/>
        <w:right w:val="none" w:sz="0" w:space="0" w:color="auto"/>
      </w:divBdr>
      <w:divsChild>
        <w:div w:id="845631478">
          <w:marLeft w:val="0"/>
          <w:marRight w:val="0"/>
          <w:marTop w:val="0"/>
          <w:marBottom w:val="0"/>
          <w:divBdr>
            <w:top w:val="none" w:sz="0" w:space="0" w:color="auto"/>
            <w:left w:val="none" w:sz="0" w:space="0" w:color="auto"/>
            <w:bottom w:val="none" w:sz="0" w:space="0" w:color="auto"/>
            <w:right w:val="none" w:sz="0" w:space="0" w:color="auto"/>
          </w:divBdr>
        </w:div>
      </w:divsChild>
    </w:div>
    <w:div w:id="1762990858">
      <w:marLeft w:val="0"/>
      <w:marRight w:val="0"/>
      <w:marTop w:val="0"/>
      <w:marBottom w:val="0"/>
      <w:divBdr>
        <w:top w:val="none" w:sz="0" w:space="0" w:color="auto"/>
        <w:left w:val="none" w:sz="0" w:space="0" w:color="auto"/>
        <w:bottom w:val="none" w:sz="0" w:space="0" w:color="auto"/>
        <w:right w:val="none" w:sz="0" w:space="0" w:color="auto"/>
      </w:divBdr>
      <w:divsChild>
        <w:div w:id="1151870664">
          <w:marLeft w:val="0"/>
          <w:marRight w:val="0"/>
          <w:marTop w:val="0"/>
          <w:marBottom w:val="300"/>
          <w:divBdr>
            <w:top w:val="single" w:sz="12" w:space="15" w:color="auto"/>
            <w:left w:val="single" w:sz="12" w:space="15" w:color="auto"/>
            <w:bottom w:val="single" w:sz="12" w:space="15" w:color="auto"/>
            <w:right w:val="single" w:sz="12" w:space="15" w:color="auto"/>
          </w:divBdr>
        </w:div>
      </w:divsChild>
    </w:div>
    <w:div w:id="1969318327">
      <w:marLeft w:val="0"/>
      <w:marRight w:val="0"/>
      <w:marTop w:val="0"/>
      <w:marBottom w:val="0"/>
      <w:divBdr>
        <w:top w:val="none" w:sz="0" w:space="0" w:color="auto"/>
        <w:left w:val="none" w:sz="0" w:space="0" w:color="auto"/>
        <w:bottom w:val="none" w:sz="0" w:space="0" w:color="auto"/>
        <w:right w:val="none" w:sz="0" w:space="0" w:color="auto"/>
      </w:divBdr>
      <w:divsChild>
        <w:div w:id="1874726199">
          <w:marLeft w:val="0"/>
          <w:marRight w:val="0"/>
          <w:marTop w:val="0"/>
          <w:marBottom w:val="300"/>
          <w:divBdr>
            <w:top w:val="single" w:sz="12" w:space="15" w:color="auto"/>
            <w:left w:val="single" w:sz="12" w:space="15" w:color="auto"/>
            <w:bottom w:val="single" w:sz="12" w:space="15" w:color="auto"/>
            <w:right w:val="single" w:sz="12" w:space="15"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co.org.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ABF934-C28B-4A42-B6C9-36B573C93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1363</Words>
  <Characters>7775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Lenton</dc:creator>
  <cp:keywords/>
  <dc:description/>
  <cp:lastModifiedBy>Shane Murphy</cp:lastModifiedBy>
  <cp:revision>2</cp:revision>
  <dcterms:created xsi:type="dcterms:W3CDTF">2025-10-13T09:50:00Z</dcterms:created>
  <dcterms:modified xsi:type="dcterms:W3CDTF">2025-10-13T09:50:00Z</dcterms:modified>
</cp:coreProperties>
</file>